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236C" w14:textId="056AA7C7" w:rsidR="00F66553" w:rsidRDefault="00F66553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06C7C360" w14:textId="6DB1FA36" w:rsidR="00240767" w:rsidRDefault="006731F8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ZAPYTANIE OFERTOWE</w:t>
      </w:r>
      <w:r w:rsidR="00C8670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nr </w:t>
      </w:r>
      <w:r w:rsidR="00DD3E37">
        <w:rPr>
          <w:rFonts w:ascii="Times New Roman" w:eastAsia="Times New Roman" w:hAnsi="Times New Roman" w:cs="Times New Roman"/>
          <w:b/>
        </w:rPr>
        <w:t>1</w:t>
      </w:r>
      <w:r w:rsidR="00C16517">
        <w:rPr>
          <w:rFonts w:ascii="Times New Roman" w:eastAsia="Times New Roman" w:hAnsi="Times New Roman" w:cs="Times New Roman"/>
          <w:b/>
        </w:rPr>
        <w:t>/201</w:t>
      </w:r>
      <w:r w:rsidR="006A6204">
        <w:rPr>
          <w:rFonts w:ascii="Times New Roman" w:eastAsia="Times New Roman" w:hAnsi="Times New Roman" w:cs="Times New Roman"/>
          <w:b/>
        </w:rPr>
        <w:t>9</w:t>
      </w:r>
      <w:r w:rsidR="00DD3E37">
        <w:rPr>
          <w:rFonts w:ascii="Times New Roman" w:eastAsia="Times New Roman" w:hAnsi="Times New Roman" w:cs="Times New Roman"/>
          <w:b/>
        </w:rPr>
        <w:t>/SBBRIDGE</w:t>
      </w:r>
    </w:p>
    <w:p w14:paraId="389EE4E2" w14:textId="1D9419F0" w:rsidR="00240767" w:rsidRDefault="00524E2F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</w:t>
      </w:r>
      <w:r w:rsidRPr="00DF15E6">
        <w:rPr>
          <w:rFonts w:ascii="Times New Roman" w:eastAsia="Times New Roman" w:hAnsi="Times New Roman" w:cs="Times New Roman"/>
          <w:b/>
        </w:rPr>
        <w:t xml:space="preserve">DNIA </w:t>
      </w:r>
      <w:r w:rsidR="00CF74DB">
        <w:rPr>
          <w:rFonts w:ascii="Times New Roman" w:eastAsia="Times New Roman" w:hAnsi="Times New Roman" w:cs="Times New Roman"/>
          <w:b/>
        </w:rPr>
        <w:t>23.09.2019</w:t>
      </w:r>
    </w:p>
    <w:p w14:paraId="42BF95FB" w14:textId="77777777" w:rsidR="00240767" w:rsidRDefault="00240767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14:paraId="02E8D14D" w14:textId="4EEBC4A5" w:rsidR="00DD3E37" w:rsidRPr="00761148" w:rsidRDefault="00C1651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 związku z realizacją </w:t>
      </w:r>
      <w:r w:rsidR="008348C2" w:rsidRPr="00515B5A">
        <w:rPr>
          <w:rFonts w:ascii="Times New Roman" w:eastAsia="Times New Roman" w:hAnsi="Times New Roman" w:cs="Times New Roman"/>
        </w:rPr>
        <w:t>Projekt</w:t>
      </w:r>
      <w:r w:rsidRPr="00515B5A">
        <w:rPr>
          <w:rFonts w:ascii="Times New Roman" w:eastAsia="Times New Roman" w:hAnsi="Times New Roman" w:cs="Times New Roman"/>
        </w:rPr>
        <w:t xml:space="preserve">u </w:t>
      </w:r>
      <w:r w:rsidR="00A50B1F" w:rsidRPr="00515B5A">
        <w:rPr>
          <w:rFonts w:ascii="Times New Roman" w:eastAsia="Times New Roman" w:hAnsi="Times New Roman" w:cs="Times New Roman"/>
          <w:i/>
        </w:rPr>
        <w:t>„</w:t>
      </w:r>
      <w:r w:rsidR="00DD3E37" w:rsidRPr="00DD3E37">
        <w:rPr>
          <w:rFonts w:ascii="Times New Roman" w:eastAsia="Times New Roman" w:hAnsi="Times New Roman" w:cs="Times New Roman"/>
          <w:i/>
        </w:rPr>
        <w:t xml:space="preserve">SB BRIDGE – </w:t>
      </w:r>
      <w:proofErr w:type="spellStart"/>
      <w:r w:rsidR="00DD3E37" w:rsidRPr="00DD3E37">
        <w:rPr>
          <w:rFonts w:ascii="Times New Roman" w:eastAsia="Times New Roman" w:hAnsi="Times New Roman" w:cs="Times New Roman"/>
          <w:i/>
        </w:rPr>
        <w:t>building</w:t>
      </w:r>
      <w:proofErr w:type="spellEnd"/>
      <w:r w:rsidR="00DD3E37" w:rsidRPr="00DD3E3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D3E37" w:rsidRPr="00DD3E37">
        <w:rPr>
          <w:rFonts w:ascii="Times New Roman" w:eastAsia="Times New Roman" w:hAnsi="Times New Roman" w:cs="Times New Roman"/>
          <w:i/>
        </w:rPr>
        <w:t>bridges</w:t>
      </w:r>
      <w:proofErr w:type="spellEnd"/>
      <w:r w:rsidR="00DD3E37" w:rsidRPr="00DD3E37">
        <w:rPr>
          <w:rFonts w:ascii="Times New Roman" w:eastAsia="Times New Roman" w:hAnsi="Times New Roman" w:cs="Times New Roman"/>
          <w:i/>
        </w:rPr>
        <w:t xml:space="preserve"> for </w:t>
      </w:r>
      <w:proofErr w:type="spellStart"/>
      <w:r w:rsidR="00DD3E37" w:rsidRPr="00DD3E37">
        <w:rPr>
          <w:rFonts w:ascii="Times New Roman" w:eastAsia="Times New Roman" w:hAnsi="Times New Roman" w:cs="Times New Roman"/>
          <w:i/>
        </w:rPr>
        <w:t>green-tech</w:t>
      </w:r>
      <w:proofErr w:type="spellEnd"/>
      <w:r w:rsidR="00DD3E37" w:rsidRPr="00DD3E3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D3E37" w:rsidRPr="00DD3E37">
        <w:rPr>
          <w:rFonts w:ascii="Times New Roman" w:eastAsia="Times New Roman" w:hAnsi="Times New Roman" w:cs="Times New Roman"/>
          <w:i/>
        </w:rPr>
        <w:t>future</w:t>
      </w:r>
      <w:proofErr w:type="spellEnd"/>
      <w:r w:rsidR="00A50B1F" w:rsidRPr="00515B5A">
        <w:rPr>
          <w:rFonts w:ascii="Times New Roman" w:eastAsia="Times New Roman" w:hAnsi="Times New Roman" w:cs="Times New Roman"/>
          <w:i/>
        </w:rPr>
        <w:t>”</w:t>
      </w:r>
      <w:r w:rsidR="00A50B1F" w:rsidRPr="00515B5A">
        <w:rPr>
          <w:rFonts w:ascii="Times New Roman" w:eastAsia="Times New Roman" w:hAnsi="Times New Roman" w:cs="Times New Roman"/>
        </w:rPr>
        <w:t xml:space="preserve"> </w:t>
      </w:r>
      <w:r w:rsidRPr="00515B5A">
        <w:rPr>
          <w:rFonts w:ascii="Times New Roman" w:eastAsia="Times New Roman" w:hAnsi="Times New Roman" w:cs="Times New Roman"/>
        </w:rPr>
        <w:t xml:space="preserve">w ramach Programu </w:t>
      </w:r>
      <w:proofErr w:type="spellStart"/>
      <w:r w:rsidR="00DD3E37" w:rsidRPr="00DD3E37">
        <w:rPr>
          <w:rFonts w:ascii="Times New Roman" w:eastAsia="Times New Roman" w:hAnsi="Times New Roman" w:cs="Times New Roman"/>
        </w:rPr>
        <w:t>Interreg</w:t>
      </w:r>
      <w:proofErr w:type="spellEnd"/>
      <w:r w:rsidR="00DD3E37" w:rsidRPr="00DD3E37">
        <w:rPr>
          <w:rFonts w:ascii="Times New Roman" w:eastAsia="Times New Roman" w:hAnsi="Times New Roman" w:cs="Times New Roman"/>
        </w:rPr>
        <w:t xml:space="preserve"> Południowy Bałtyk</w:t>
      </w:r>
      <w:r w:rsidRPr="00515B5A">
        <w:rPr>
          <w:rFonts w:ascii="Times New Roman" w:eastAsia="Times New Roman" w:hAnsi="Times New Roman" w:cs="Times New Roman"/>
        </w:rPr>
        <w:t>,</w:t>
      </w:r>
      <w:r w:rsidR="00DD3E37">
        <w:rPr>
          <w:rFonts w:ascii="Times New Roman" w:eastAsia="Times New Roman" w:hAnsi="Times New Roman" w:cs="Times New Roman"/>
        </w:rPr>
        <w:t xml:space="preserve"> Osi priorytetowej </w:t>
      </w:r>
      <w:r w:rsidR="00DD3E37" w:rsidRPr="00DD3E37">
        <w:rPr>
          <w:rFonts w:ascii="Times New Roman" w:eastAsia="Times New Roman" w:hAnsi="Times New Roman" w:cs="Times New Roman"/>
        </w:rPr>
        <w:t>4. Wzmocnienie potencjału zasobów ludzkich na rzecz niebieskiego i zielonego sektora gospodarki</w:t>
      </w:r>
      <w:r w:rsidRPr="00515B5A">
        <w:rPr>
          <w:rFonts w:ascii="Times New Roman" w:eastAsia="Times New Roman" w:hAnsi="Times New Roman" w:cs="Times New Roman"/>
        </w:rPr>
        <w:t xml:space="preserve"> Działanie </w:t>
      </w:r>
      <w:r w:rsidR="00DD3E37" w:rsidRPr="00DD3E37">
        <w:rPr>
          <w:rFonts w:ascii="Times New Roman" w:eastAsia="Times New Roman" w:hAnsi="Times New Roman" w:cs="Times New Roman"/>
        </w:rPr>
        <w:t>4.1. Zwiększenie udziału wykwalifikowanej siły roboczej w niebieskim i zielonym sektorze gospodarki poprzez wspólne działania transgraniczne</w:t>
      </w:r>
      <w:r w:rsidR="00933CB2">
        <w:rPr>
          <w:rFonts w:ascii="Times New Roman" w:eastAsia="Times New Roman" w:hAnsi="Times New Roman" w:cs="Times New Roman"/>
        </w:rPr>
        <w:t>,</w:t>
      </w:r>
      <w:r w:rsidRPr="00515B5A">
        <w:rPr>
          <w:rFonts w:ascii="Times New Roman" w:eastAsia="Times New Roman" w:hAnsi="Times New Roman" w:cs="Times New Roman"/>
        </w:rPr>
        <w:t xml:space="preserve"> </w:t>
      </w:r>
      <w:r w:rsidRPr="003A4F8D">
        <w:rPr>
          <w:rFonts w:ascii="Times New Roman" w:eastAsia="Times New Roman" w:hAnsi="Times New Roman" w:cs="Times New Roman"/>
        </w:rPr>
        <w:t xml:space="preserve">Gdańska Fundacja Przedsiębiorczości </w:t>
      </w:r>
      <w:r w:rsidRPr="00761148">
        <w:rPr>
          <w:rFonts w:ascii="Times New Roman" w:eastAsia="Times New Roman" w:hAnsi="Times New Roman" w:cs="Times New Roman"/>
          <w:b/>
        </w:rPr>
        <w:t xml:space="preserve">zaprasza do złożenia oferty </w:t>
      </w:r>
      <w:r w:rsidR="00761148" w:rsidRPr="00761148">
        <w:rPr>
          <w:rFonts w:ascii="Times New Roman" w:eastAsia="Times New Roman" w:hAnsi="Times New Roman" w:cs="Times New Roman"/>
          <w:b/>
        </w:rPr>
        <w:t xml:space="preserve">dotyczącej usługi cateringu </w:t>
      </w:r>
      <w:r w:rsidR="00761148" w:rsidRPr="00530C5A">
        <w:rPr>
          <w:rFonts w:ascii="Times New Roman" w:eastAsia="Times New Roman" w:hAnsi="Times New Roman" w:cs="Times New Roman"/>
          <w:b/>
        </w:rPr>
        <w:t>podczas</w:t>
      </w:r>
      <w:r w:rsidR="008F7835" w:rsidRPr="00530C5A">
        <w:rPr>
          <w:rFonts w:ascii="Times New Roman" w:eastAsia="Times New Roman" w:hAnsi="Times New Roman" w:cs="Times New Roman"/>
          <w:b/>
        </w:rPr>
        <w:t xml:space="preserve"> </w:t>
      </w:r>
      <w:r w:rsidR="00800FDE" w:rsidRPr="00530C5A">
        <w:rPr>
          <w:rFonts w:ascii="Times New Roman" w:eastAsia="Times New Roman" w:hAnsi="Times New Roman" w:cs="Times New Roman"/>
          <w:b/>
        </w:rPr>
        <w:t>W</w:t>
      </w:r>
      <w:r w:rsidR="008F7835" w:rsidRPr="00530C5A">
        <w:rPr>
          <w:rFonts w:ascii="Times New Roman" w:eastAsia="Times New Roman" w:hAnsi="Times New Roman" w:cs="Times New Roman"/>
          <w:b/>
        </w:rPr>
        <w:t>ydarzenia „Z</w:t>
      </w:r>
      <w:r w:rsidR="00DD3E37" w:rsidRPr="00530C5A">
        <w:rPr>
          <w:rFonts w:ascii="Times New Roman" w:eastAsia="Times New Roman" w:hAnsi="Times New Roman" w:cs="Times New Roman"/>
          <w:b/>
        </w:rPr>
        <w:t xml:space="preserve">ielony </w:t>
      </w:r>
      <w:r w:rsidR="00DD3E37" w:rsidRPr="00761148">
        <w:rPr>
          <w:rFonts w:ascii="Times New Roman" w:eastAsia="Times New Roman" w:hAnsi="Times New Roman" w:cs="Times New Roman"/>
          <w:b/>
        </w:rPr>
        <w:t xml:space="preserve">obóz </w:t>
      </w:r>
      <w:r w:rsidR="00761148">
        <w:rPr>
          <w:rFonts w:ascii="Times New Roman" w:eastAsia="Times New Roman" w:hAnsi="Times New Roman" w:cs="Times New Roman"/>
          <w:b/>
        </w:rPr>
        <w:t xml:space="preserve">dla młodzieży </w:t>
      </w:r>
      <w:r w:rsidR="00DD3E37" w:rsidRPr="00761148">
        <w:rPr>
          <w:rFonts w:ascii="Times New Roman" w:eastAsia="Times New Roman" w:hAnsi="Times New Roman" w:cs="Times New Roman"/>
          <w:b/>
        </w:rPr>
        <w:t xml:space="preserve">w Gdańsku” w okresie 7-9.10.2019 r. </w:t>
      </w:r>
    </w:p>
    <w:p w14:paraId="7F34C771" w14:textId="5D21F2B3" w:rsidR="00240767" w:rsidRPr="00515B5A" w:rsidRDefault="00C277F9">
      <w:pPr>
        <w:spacing w:after="0"/>
        <w:jc w:val="both"/>
        <w:rPr>
          <w:rFonts w:ascii="Times New Roman" w:eastAsia="Times New Roman" w:hAnsi="Times New Roman" w:cs="Times New Roman"/>
        </w:rPr>
      </w:pPr>
      <w:r w:rsidRPr="003A4F8D">
        <w:rPr>
          <w:rFonts w:ascii="Times New Roman" w:eastAsia="Times New Roman" w:hAnsi="Times New Roman" w:cs="Times New Roman"/>
        </w:rPr>
        <w:br/>
      </w:r>
    </w:p>
    <w:p w14:paraId="26D43A7B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t>ZAMAWIAJĄCY</w:t>
      </w:r>
    </w:p>
    <w:p w14:paraId="36D4410C" w14:textId="77777777" w:rsidR="00240767" w:rsidRPr="00515B5A" w:rsidRDefault="00C16517" w:rsidP="004937BD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Gdańska Fundacja Przedsiębiorczości</w:t>
      </w:r>
    </w:p>
    <w:p w14:paraId="07D04453" w14:textId="5AF22893" w:rsidR="00240767" w:rsidRDefault="00C16517" w:rsidP="004937BD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ul. Lęborska 3b </w:t>
      </w:r>
    </w:p>
    <w:p w14:paraId="170B66B2" w14:textId="77777777" w:rsidR="00B62D24" w:rsidRPr="00515B5A" w:rsidRDefault="00B62D24" w:rsidP="004937BD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5BD9EB42" w14:textId="77777777" w:rsidR="00240767" w:rsidRPr="00515B5A" w:rsidRDefault="00C16517" w:rsidP="004937BD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80-386 Gdańsk</w:t>
      </w:r>
    </w:p>
    <w:p w14:paraId="52232B47" w14:textId="77777777" w:rsidR="00240767" w:rsidRPr="00515B5A" w:rsidRDefault="00C16517" w:rsidP="004937BD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KRS 0000234045, NIP 583-290-74-40,</w:t>
      </w:r>
    </w:p>
    <w:p w14:paraId="2A4016A4" w14:textId="77777777" w:rsidR="00240767" w:rsidRPr="00515B5A" w:rsidRDefault="00C16517" w:rsidP="004937BD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tel.: 58 731 65 65</w:t>
      </w:r>
    </w:p>
    <w:p w14:paraId="77B14EDE" w14:textId="43009764" w:rsidR="00240767" w:rsidRPr="00933CB2" w:rsidRDefault="00C16517" w:rsidP="004937BD">
      <w:pPr>
        <w:spacing w:after="0"/>
        <w:ind w:left="720"/>
        <w:jc w:val="both"/>
        <w:rPr>
          <w:rFonts w:ascii="Times New Roman" w:eastAsia="Times New Roman" w:hAnsi="Times New Roman" w:cs="Times New Roman"/>
          <w:lang w:val="en-US"/>
        </w:rPr>
      </w:pPr>
      <w:r w:rsidRPr="00933CB2">
        <w:rPr>
          <w:rFonts w:ascii="Times New Roman" w:eastAsia="Times New Roman" w:hAnsi="Times New Roman" w:cs="Times New Roman"/>
          <w:lang w:val="en-US"/>
        </w:rPr>
        <w:t xml:space="preserve">e-mail: </w:t>
      </w:r>
      <w:r w:rsidR="00933CB2" w:rsidRPr="00933CB2">
        <w:rPr>
          <w:rFonts w:ascii="Times New Roman" w:eastAsia="Times New Roman" w:hAnsi="Times New Roman" w:cs="Times New Roman"/>
          <w:u w:val="single"/>
          <w:lang w:val="en-US"/>
        </w:rPr>
        <w:t>a.malinowska</w:t>
      </w:r>
      <w:r w:rsidRPr="00933CB2">
        <w:rPr>
          <w:rFonts w:ascii="Times New Roman" w:eastAsia="Times New Roman" w:hAnsi="Times New Roman" w:cs="Times New Roman"/>
          <w:u w:val="single"/>
          <w:lang w:val="en-US"/>
        </w:rPr>
        <w:t>@inkubatorstarter.pl</w:t>
      </w:r>
    </w:p>
    <w:p w14:paraId="682B8AD0" w14:textId="77777777" w:rsidR="00240767" w:rsidRPr="00515B5A" w:rsidRDefault="002B139D" w:rsidP="004937BD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hyperlink r:id="rId8">
        <w:r w:rsidR="00C16517" w:rsidRPr="00515B5A">
          <w:rPr>
            <w:rFonts w:ascii="Times New Roman" w:eastAsia="Times New Roman" w:hAnsi="Times New Roman" w:cs="Times New Roman"/>
            <w:u w:val="single"/>
          </w:rPr>
          <w:t>www.gfp.com.pl</w:t>
        </w:r>
      </w:hyperlink>
    </w:p>
    <w:p w14:paraId="69794A9E" w14:textId="77777777" w:rsidR="00240767" w:rsidRPr="00515B5A" w:rsidRDefault="00C16517" w:rsidP="004937BD">
      <w:pPr>
        <w:spacing w:after="0"/>
        <w:ind w:left="720"/>
        <w:jc w:val="both"/>
        <w:rPr>
          <w:rFonts w:ascii="Times New Roman" w:eastAsia="Times New Roman" w:hAnsi="Times New Roman" w:cs="Times New Roman"/>
          <w:u w:val="single"/>
        </w:rPr>
      </w:pPr>
      <w:r w:rsidRPr="00515B5A">
        <w:rPr>
          <w:rFonts w:ascii="Times New Roman" w:eastAsia="Times New Roman" w:hAnsi="Times New Roman" w:cs="Times New Roman"/>
        </w:rPr>
        <w:t>Osoby do kontaktu:</w:t>
      </w:r>
    </w:p>
    <w:p w14:paraId="6D306F4E" w14:textId="76B1A690" w:rsidR="00240767" w:rsidRPr="00933CB2" w:rsidRDefault="00933CB2" w:rsidP="004937BD">
      <w:pPr>
        <w:spacing w:after="0"/>
        <w:ind w:left="720"/>
        <w:jc w:val="both"/>
        <w:rPr>
          <w:rFonts w:ascii="Times New Roman" w:eastAsia="Times New Roman" w:hAnsi="Times New Roman" w:cs="Times New Roman"/>
          <w:lang w:val="en-US"/>
        </w:rPr>
      </w:pPr>
      <w:r w:rsidRPr="00933CB2">
        <w:rPr>
          <w:rFonts w:ascii="Times New Roman" w:eastAsia="Times New Roman" w:hAnsi="Times New Roman" w:cs="Times New Roman"/>
          <w:lang w:val="en-US"/>
        </w:rPr>
        <w:t>Anna Malinowska</w:t>
      </w:r>
      <w:r w:rsidR="00C16517" w:rsidRPr="00933CB2">
        <w:rPr>
          <w:rFonts w:ascii="Times New Roman" w:eastAsia="Times New Roman" w:hAnsi="Times New Roman" w:cs="Times New Roman"/>
          <w:lang w:val="en-US"/>
        </w:rPr>
        <w:t xml:space="preserve">, e-mail: </w:t>
      </w:r>
      <w:hyperlink r:id="rId9" w:history="1">
        <w:r w:rsidRPr="00136D47">
          <w:rPr>
            <w:rStyle w:val="Hipercze"/>
            <w:rFonts w:ascii="Times New Roman" w:eastAsia="Times New Roman" w:hAnsi="Times New Roman" w:cs="Times New Roman"/>
            <w:lang w:val="en-US"/>
          </w:rPr>
          <w:t>a.malinowska@inkubatorstarter.pl</w:t>
        </w:r>
      </w:hyperlink>
      <w:r>
        <w:rPr>
          <w:rFonts w:ascii="Times New Roman" w:eastAsia="Times New Roman" w:hAnsi="Times New Roman" w:cs="Times New Roman"/>
          <w:lang w:val="en-US"/>
        </w:rPr>
        <w:t>, tel. 58 731 65 8</w:t>
      </w:r>
      <w:r w:rsidR="00C16517" w:rsidRPr="00933CB2">
        <w:rPr>
          <w:rFonts w:ascii="Times New Roman" w:eastAsia="Times New Roman" w:hAnsi="Times New Roman" w:cs="Times New Roman"/>
          <w:lang w:val="en-US"/>
        </w:rPr>
        <w:t>2</w:t>
      </w:r>
    </w:p>
    <w:p w14:paraId="762AF05B" w14:textId="77777777" w:rsidR="00240767" w:rsidRPr="00933CB2" w:rsidRDefault="00240767">
      <w:pPr>
        <w:spacing w:after="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853B7FC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TRYB UDZIELENIA ZAMÓWIENIA</w:t>
      </w:r>
    </w:p>
    <w:p w14:paraId="6EC63229" w14:textId="469CD71B" w:rsidR="00240767" w:rsidRPr="00515B5A" w:rsidRDefault="00933CB2">
      <w:pPr>
        <w:numPr>
          <w:ilvl w:val="0"/>
          <w:numId w:val="1"/>
        </w:numPr>
        <w:spacing w:after="0"/>
        <w:ind w:left="993"/>
        <w:contextualSpacing/>
        <w:jc w:val="both"/>
      </w:pPr>
      <w:r w:rsidRPr="00515B5A">
        <w:rPr>
          <w:rFonts w:ascii="Times New Roman" w:eastAsia="Times New Roman" w:hAnsi="Times New Roman" w:cs="Times New Roman"/>
        </w:rPr>
        <w:t>Zapytanie Ofertowe dla zamówienia realizowanego w ramach Projektu</w:t>
      </w:r>
      <w:r w:rsidRPr="00515B5A">
        <w:rPr>
          <w:rFonts w:ascii="Times New Roman" w:eastAsia="Times New Roman" w:hAnsi="Times New Roman" w:cs="Times New Roman"/>
          <w:i/>
        </w:rPr>
        <w:t xml:space="preserve"> „</w:t>
      </w:r>
      <w:r w:rsidRPr="00DD3E37">
        <w:rPr>
          <w:rFonts w:ascii="Times New Roman" w:eastAsia="Times New Roman" w:hAnsi="Times New Roman" w:cs="Times New Roman"/>
          <w:i/>
        </w:rPr>
        <w:t xml:space="preserve">SB BRIDGE – </w:t>
      </w:r>
      <w:proofErr w:type="spellStart"/>
      <w:r w:rsidRPr="00DD3E37">
        <w:rPr>
          <w:rFonts w:ascii="Times New Roman" w:eastAsia="Times New Roman" w:hAnsi="Times New Roman" w:cs="Times New Roman"/>
          <w:i/>
        </w:rPr>
        <w:t>building</w:t>
      </w:r>
      <w:proofErr w:type="spellEnd"/>
      <w:r w:rsidRPr="00DD3E3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3E37">
        <w:rPr>
          <w:rFonts w:ascii="Times New Roman" w:eastAsia="Times New Roman" w:hAnsi="Times New Roman" w:cs="Times New Roman"/>
          <w:i/>
        </w:rPr>
        <w:t>bridges</w:t>
      </w:r>
      <w:proofErr w:type="spellEnd"/>
      <w:r w:rsidRPr="00DD3E37">
        <w:rPr>
          <w:rFonts w:ascii="Times New Roman" w:eastAsia="Times New Roman" w:hAnsi="Times New Roman" w:cs="Times New Roman"/>
          <w:i/>
        </w:rPr>
        <w:t xml:space="preserve"> for </w:t>
      </w:r>
      <w:proofErr w:type="spellStart"/>
      <w:r w:rsidRPr="00DD3E37">
        <w:rPr>
          <w:rFonts w:ascii="Times New Roman" w:eastAsia="Times New Roman" w:hAnsi="Times New Roman" w:cs="Times New Roman"/>
          <w:i/>
        </w:rPr>
        <w:t>green-tech</w:t>
      </w:r>
      <w:proofErr w:type="spellEnd"/>
      <w:r w:rsidRPr="00DD3E3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D3E37">
        <w:rPr>
          <w:rFonts w:ascii="Times New Roman" w:eastAsia="Times New Roman" w:hAnsi="Times New Roman" w:cs="Times New Roman"/>
          <w:i/>
        </w:rPr>
        <w:t>future</w:t>
      </w:r>
      <w:proofErr w:type="spellEnd"/>
      <w:r w:rsidRPr="00515B5A">
        <w:rPr>
          <w:rFonts w:ascii="Times New Roman" w:eastAsia="Times New Roman" w:hAnsi="Times New Roman" w:cs="Times New Roman"/>
          <w:i/>
        </w:rPr>
        <w:t>”</w:t>
      </w:r>
      <w:r w:rsidRPr="00515B5A">
        <w:rPr>
          <w:rFonts w:ascii="Times New Roman" w:eastAsia="Times New Roman" w:hAnsi="Times New Roman" w:cs="Times New Roman"/>
        </w:rPr>
        <w:t xml:space="preserve"> w ramach Programu </w:t>
      </w:r>
      <w:proofErr w:type="spellStart"/>
      <w:r w:rsidRPr="00DD3E37">
        <w:rPr>
          <w:rFonts w:ascii="Times New Roman" w:eastAsia="Times New Roman" w:hAnsi="Times New Roman" w:cs="Times New Roman"/>
        </w:rPr>
        <w:t>Interreg</w:t>
      </w:r>
      <w:proofErr w:type="spellEnd"/>
      <w:r w:rsidRPr="00DD3E37">
        <w:rPr>
          <w:rFonts w:ascii="Times New Roman" w:eastAsia="Times New Roman" w:hAnsi="Times New Roman" w:cs="Times New Roman"/>
        </w:rPr>
        <w:t xml:space="preserve"> Południowy Bałtyk</w:t>
      </w:r>
      <w:r w:rsidRPr="00515B5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Osi priorytetowej </w:t>
      </w:r>
      <w:r w:rsidRPr="00DD3E37">
        <w:rPr>
          <w:rFonts w:ascii="Times New Roman" w:eastAsia="Times New Roman" w:hAnsi="Times New Roman" w:cs="Times New Roman"/>
        </w:rPr>
        <w:t>4. Wzmocnienie potencjału zasobów ludzkich na rzecz niebieskiego i zielonego sektora gospodarki</w:t>
      </w:r>
      <w:r w:rsidRPr="00515B5A">
        <w:rPr>
          <w:rFonts w:ascii="Times New Roman" w:eastAsia="Times New Roman" w:hAnsi="Times New Roman" w:cs="Times New Roman"/>
        </w:rPr>
        <w:t xml:space="preserve"> Działanie </w:t>
      </w:r>
      <w:r w:rsidRPr="00DD3E37">
        <w:rPr>
          <w:rFonts w:ascii="Times New Roman" w:eastAsia="Times New Roman" w:hAnsi="Times New Roman" w:cs="Times New Roman"/>
        </w:rPr>
        <w:t>4.1. Zwiększenie udziału wykwalifikowanej siły roboczej w niebieskim i zielonym sektorze gospodarki poprzez wspólne działania transgraniczne</w:t>
      </w:r>
      <w:r>
        <w:rPr>
          <w:rFonts w:ascii="Times New Roman" w:eastAsia="Times New Roman" w:hAnsi="Times New Roman" w:cs="Times New Roman"/>
        </w:rPr>
        <w:t xml:space="preserve"> (</w:t>
      </w:r>
      <w:r w:rsidR="00C16517" w:rsidRPr="00515B5A">
        <w:rPr>
          <w:rFonts w:ascii="Times New Roman" w:eastAsia="Times New Roman" w:hAnsi="Times New Roman" w:cs="Times New Roman"/>
          <w:b/>
        </w:rPr>
        <w:t>dalej jako: Projekt</w:t>
      </w:r>
      <w:r w:rsidR="00C16517" w:rsidRPr="00515B5A">
        <w:rPr>
          <w:rFonts w:ascii="Times New Roman" w:eastAsia="Times New Roman" w:hAnsi="Times New Roman" w:cs="Times New Roman"/>
        </w:rPr>
        <w:t>).</w:t>
      </w:r>
    </w:p>
    <w:p w14:paraId="447F3326" w14:textId="13F03D99" w:rsidR="00240767" w:rsidRPr="00515B5A" w:rsidRDefault="00C16517">
      <w:pPr>
        <w:numPr>
          <w:ilvl w:val="0"/>
          <w:numId w:val="1"/>
        </w:numPr>
        <w:spacing w:after="0"/>
        <w:ind w:left="993"/>
        <w:contextualSpacing/>
        <w:jc w:val="both"/>
      </w:pPr>
      <w:r w:rsidRPr="00515B5A">
        <w:rPr>
          <w:rFonts w:ascii="Times New Roman" w:eastAsia="Times New Roman" w:hAnsi="Times New Roman" w:cs="Times New Roman"/>
        </w:rPr>
        <w:t xml:space="preserve">Postępowanie prowadzone jest z zachowaniem </w:t>
      </w:r>
      <w:r w:rsidR="00F46E1E">
        <w:rPr>
          <w:rFonts w:ascii="Times New Roman" w:eastAsia="Times New Roman" w:hAnsi="Times New Roman" w:cs="Times New Roman"/>
        </w:rPr>
        <w:t>zasady rozeznania rynku</w:t>
      </w:r>
      <w:r w:rsidR="00382B73" w:rsidRPr="00515B5A">
        <w:rPr>
          <w:rFonts w:ascii="Times New Roman" w:eastAsia="Times New Roman" w:hAnsi="Times New Roman" w:cs="Times New Roman"/>
        </w:rPr>
        <w:t xml:space="preserve"> </w:t>
      </w:r>
      <w:r w:rsidRPr="00515B5A">
        <w:rPr>
          <w:rFonts w:ascii="Times New Roman" w:eastAsia="Times New Roman" w:hAnsi="Times New Roman" w:cs="Times New Roman"/>
        </w:rPr>
        <w:t xml:space="preserve">określonej </w:t>
      </w:r>
      <w:r w:rsidRPr="00515B5A">
        <w:rPr>
          <w:rFonts w:ascii="Times New Roman" w:eastAsia="Times New Roman" w:hAnsi="Times New Roman" w:cs="Times New Roman"/>
        </w:rPr>
        <w:br/>
        <w:t xml:space="preserve">w </w:t>
      </w:r>
      <w:r w:rsidRPr="00515B5A">
        <w:rPr>
          <w:rFonts w:ascii="Times New Roman" w:eastAsia="Times New Roman" w:hAnsi="Times New Roman" w:cs="Times New Roman"/>
          <w:i/>
        </w:rPr>
        <w:t>„Wytycznych w zakresie kwalifikowalności wydatków w ramach Europejskiego Funduszu Rozwoju Regionalnego, Europejskiego Funduszu Społe</w:t>
      </w:r>
      <w:r w:rsidR="00CE6878" w:rsidRPr="00515B5A">
        <w:rPr>
          <w:rFonts w:ascii="Times New Roman" w:eastAsia="Times New Roman" w:hAnsi="Times New Roman" w:cs="Times New Roman"/>
          <w:i/>
        </w:rPr>
        <w:t xml:space="preserve">cznego oraz Funduszu Spójności </w:t>
      </w:r>
      <w:r w:rsidR="00E02DA4" w:rsidRPr="00515B5A">
        <w:rPr>
          <w:rFonts w:ascii="Times New Roman" w:eastAsia="Times New Roman" w:hAnsi="Times New Roman" w:cs="Times New Roman"/>
          <w:i/>
        </w:rPr>
        <w:br/>
      </w:r>
      <w:r w:rsidRPr="00515B5A">
        <w:rPr>
          <w:rFonts w:ascii="Times New Roman" w:eastAsia="Times New Roman" w:hAnsi="Times New Roman" w:cs="Times New Roman"/>
          <w:i/>
        </w:rPr>
        <w:t xml:space="preserve">na lata 2014-2020”. </w:t>
      </w:r>
    </w:p>
    <w:p w14:paraId="5EDA1424" w14:textId="18B393C8" w:rsidR="00240767" w:rsidRDefault="00C16517">
      <w:pPr>
        <w:numPr>
          <w:ilvl w:val="0"/>
          <w:numId w:val="1"/>
        </w:numPr>
        <w:spacing w:after="0"/>
        <w:ind w:left="993"/>
        <w:contextualSpacing/>
        <w:jc w:val="both"/>
      </w:pPr>
      <w:r w:rsidRPr="00515B5A">
        <w:rPr>
          <w:rFonts w:ascii="Times New Roman" w:eastAsia="Times New Roman" w:hAnsi="Times New Roman" w:cs="Times New Roman"/>
        </w:rPr>
        <w:t xml:space="preserve">Zamówienie nie podlega przepisom ustawy z dnia 29 stycznia 2004 roku Prawo zamówień publicznych (Dz.U. z </w:t>
      </w:r>
      <w:r w:rsidR="00F46E1E" w:rsidRPr="00F46E1E">
        <w:rPr>
          <w:rFonts w:ascii="Times New Roman" w:hAnsi="Times New Roman" w:cs="Times New Roman"/>
        </w:rPr>
        <w:t xml:space="preserve">2018 r. poz. </w:t>
      </w:r>
      <w:r w:rsidR="00F46E1E" w:rsidRPr="00E9715B">
        <w:rPr>
          <w:rFonts w:ascii="Times New Roman" w:hAnsi="Times New Roman" w:cs="Times New Roman"/>
        </w:rPr>
        <w:t>1986</w:t>
      </w:r>
      <w:r w:rsidR="005F78B9" w:rsidRPr="00E9715B">
        <w:rPr>
          <w:rFonts w:ascii="Times New Roman" w:hAnsi="Times New Roman" w:cs="Times New Roman"/>
        </w:rPr>
        <w:t xml:space="preserve"> z późn.zm.</w:t>
      </w:r>
      <w:r w:rsidR="00F46E1E" w:rsidRPr="00E9715B">
        <w:rPr>
          <w:rFonts w:ascii="Times New Roman" w:hAnsi="Times New Roman" w:cs="Times New Roman"/>
        </w:rPr>
        <w:t>)</w:t>
      </w:r>
      <w:r w:rsidR="00F46E1E" w:rsidRPr="00E9715B">
        <w:t>.</w:t>
      </w:r>
    </w:p>
    <w:p w14:paraId="6F439306" w14:textId="6121DD65" w:rsidR="00240767" w:rsidRPr="0019550F" w:rsidRDefault="00C16517" w:rsidP="0019550F">
      <w:pPr>
        <w:numPr>
          <w:ilvl w:val="0"/>
          <w:numId w:val="1"/>
        </w:numPr>
        <w:spacing w:after="0"/>
        <w:ind w:left="993"/>
        <w:contextualSpacing/>
        <w:jc w:val="both"/>
      </w:pPr>
      <w:r w:rsidRPr="0019550F">
        <w:rPr>
          <w:rFonts w:ascii="Times New Roman" w:eastAsia="Times New Roman" w:hAnsi="Times New Roman" w:cs="Times New Roman"/>
        </w:rPr>
        <w:t>Celem upublicznienia, zachowania uczciwej konkurencji oraz w celu wyboru najkorzystniejszej oferty, Zapytanie Ofertowe dostępne jest w siedzibie Zamawiającego,</w:t>
      </w:r>
      <w:r w:rsidR="00CE6878" w:rsidRPr="0019550F">
        <w:rPr>
          <w:rFonts w:ascii="Times New Roman" w:eastAsia="Times New Roman" w:hAnsi="Times New Roman" w:cs="Times New Roman"/>
        </w:rPr>
        <w:br/>
      </w:r>
      <w:r w:rsidRPr="0019550F">
        <w:rPr>
          <w:rFonts w:ascii="Times New Roman" w:eastAsia="Times New Roman" w:hAnsi="Times New Roman" w:cs="Times New Roman"/>
        </w:rPr>
        <w:t xml:space="preserve">na jego stronie internetowej </w:t>
      </w:r>
      <w:hyperlink r:id="rId10">
        <w:r w:rsidRPr="0019550F">
          <w:rPr>
            <w:rFonts w:ascii="Times New Roman" w:eastAsia="Times New Roman" w:hAnsi="Times New Roman" w:cs="Times New Roman"/>
            <w:u w:val="single"/>
          </w:rPr>
          <w:t>www.gfp.com.pl</w:t>
        </w:r>
      </w:hyperlink>
      <w:r w:rsidR="00C86707" w:rsidRPr="0019550F">
        <w:rPr>
          <w:rFonts w:ascii="Times New Roman" w:eastAsia="Times New Roman" w:hAnsi="Times New Roman" w:cs="Times New Roman"/>
          <w:u w:val="single"/>
        </w:rPr>
        <w:t xml:space="preserve"> </w:t>
      </w:r>
      <w:r w:rsidR="006A6204" w:rsidRPr="0019550F">
        <w:rPr>
          <w:rFonts w:ascii="Times New Roman" w:eastAsia="Times New Roman" w:hAnsi="Times New Roman" w:cs="Times New Roman"/>
        </w:rPr>
        <w:t xml:space="preserve">oraz </w:t>
      </w:r>
      <w:r w:rsidR="0019550F" w:rsidRPr="0019550F">
        <w:rPr>
          <w:rFonts w:ascii="Times New Roman" w:eastAsia="Times New Roman" w:hAnsi="Times New Roman" w:cs="Times New Roman"/>
        </w:rPr>
        <w:t>skierowane do wybranych Wykonawców.</w:t>
      </w:r>
    </w:p>
    <w:p w14:paraId="0E6C473E" w14:textId="77777777" w:rsidR="00240767" w:rsidRPr="00515B5A" w:rsidRDefault="00240767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AF5C4F3" w14:textId="77777777" w:rsidR="00240767" w:rsidRPr="00515B5A" w:rsidRDefault="00240767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1919DA7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OPIS PRZEDMIOTU ZAMÓWIENIA</w:t>
      </w:r>
    </w:p>
    <w:p w14:paraId="338922D1" w14:textId="53F5A6F6" w:rsidR="00D01E8E" w:rsidRPr="0019550F" w:rsidRDefault="002E15C7" w:rsidP="00661F56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5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 xml:space="preserve">Przedmiot </w:t>
      </w:r>
      <w:r w:rsidR="001C0902">
        <w:rPr>
          <w:rFonts w:ascii="Times New Roman" w:eastAsia="Times New Roman" w:hAnsi="Times New Roman" w:cs="Times New Roman"/>
        </w:rPr>
        <w:t>Z</w:t>
      </w:r>
      <w:r w:rsidRPr="0019550F">
        <w:rPr>
          <w:rFonts w:ascii="Times New Roman" w:eastAsia="Times New Roman" w:hAnsi="Times New Roman" w:cs="Times New Roman"/>
        </w:rPr>
        <w:t xml:space="preserve">amówienia dotyczy usługi cateringu świadczonej w trakcie Wydarzenia </w:t>
      </w:r>
      <w:r w:rsidR="008F7835" w:rsidRPr="0019550F">
        <w:rPr>
          <w:rFonts w:ascii="Times New Roman" w:eastAsia="Times New Roman" w:hAnsi="Times New Roman" w:cs="Times New Roman"/>
        </w:rPr>
        <w:t>„Z</w:t>
      </w:r>
      <w:r w:rsidRPr="0019550F">
        <w:rPr>
          <w:rFonts w:ascii="Times New Roman" w:eastAsia="Times New Roman" w:hAnsi="Times New Roman" w:cs="Times New Roman"/>
        </w:rPr>
        <w:t xml:space="preserve">ielony obóz dla młodzieży w Gdańsku” w okresie 7-9.10.2019 r. (dalej jako: Wydarzenie) </w:t>
      </w:r>
      <w:r w:rsidRPr="0019550F">
        <w:rPr>
          <w:rFonts w:ascii="Times New Roman" w:eastAsia="Times New Roman" w:hAnsi="Times New Roman" w:cs="Times New Roman"/>
        </w:rPr>
        <w:lastRenderedPageBreak/>
        <w:t xml:space="preserve">organizowanego przez Zamawiającego. Szacowana ilość Uczestników Wydarzenia: </w:t>
      </w:r>
      <w:r w:rsidR="0019550F">
        <w:rPr>
          <w:rFonts w:ascii="Times New Roman" w:eastAsia="Times New Roman" w:hAnsi="Times New Roman" w:cs="Times New Roman"/>
        </w:rPr>
        <w:br/>
      </w:r>
      <w:r w:rsidRPr="0019550F">
        <w:rPr>
          <w:rFonts w:ascii="Times New Roman" w:eastAsia="Times New Roman" w:hAnsi="Times New Roman" w:cs="Times New Roman"/>
        </w:rPr>
        <w:t xml:space="preserve">około </w:t>
      </w:r>
      <w:r w:rsidR="008F7835" w:rsidRPr="0019550F">
        <w:rPr>
          <w:rFonts w:ascii="Times New Roman" w:eastAsia="Times New Roman" w:hAnsi="Times New Roman" w:cs="Times New Roman"/>
        </w:rPr>
        <w:t>6</w:t>
      </w:r>
      <w:r w:rsidR="00B476F0" w:rsidRPr="0019550F">
        <w:rPr>
          <w:rFonts w:ascii="Times New Roman" w:eastAsia="Times New Roman" w:hAnsi="Times New Roman" w:cs="Times New Roman"/>
        </w:rPr>
        <w:t>5</w:t>
      </w:r>
      <w:r w:rsidRPr="0019550F">
        <w:rPr>
          <w:rFonts w:ascii="Times New Roman" w:eastAsia="Times New Roman" w:hAnsi="Times New Roman" w:cs="Times New Roman"/>
        </w:rPr>
        <w:t xml:space="preserve"> osób (dokładną liczbę Uczestników Wydarzenia Zamawiający potwierdzi </w:t>
      </w:r>
      <w:r w:rsidRPr="0019550F">
        <w:rPr>
          <w:rFonts w:ascii="Times New Roman" w:eastAsia="Times New Roman" w:hAnsi="Times New Roman" w:cs="Times New Roman"/>
        </w:rPr>
        <w:br/>
        <w:t xml:space="preserve">za pośrednictwem korespondencji e-mail </w:t>
      </w:r>
      <w:r w:rsidRPr="0019550F">
        <w:rPr>
          <w:rFonts w:ascii="Times New Roman" w:eastAsia="Times New Roman" w:hAnsi="Times New Roman" w:cs="Times New Roman"/>
          <w:u w:val="single"/>
        </w:rPr>
        <w:t>na co najmniej 1 dzień</w:t>
      </w:r>
      <w:r w:rsidRPr="0019550F">
        <w:rPr>
          <w:rFonts w:ascii="Times New Roman" w:eastAsia="Times New Roman" w:hAnsi="Times New Roman" w:cs="Times New Roman"/>
        </w:rPr>
        <w:t xml:space="preserve"> przed Wydarzeniem). </w:t>
      </w:r>
      <w:r w:rsidR="00E93443" w:rsidRPr="0019550F">
        <w:rPr>
          <w:rFonts w:ascii="Times New Roman" w:eastAsia="Times New Roman" w:hAnsi="Times New Roman" w:cs="Times New Roman"/>
        </w:rPr>
        <w:t xml:space="preserve">W ramach </w:t>
      </w:r>
      <w:r w:rsidR="001C0902">
        <w:rPr>
          <w:rFonts w:ascii="Times New Roman" w:eastAsia="Times New Roman" w:hAnsi="Times New Roman" w:cs="Times New Roman"/>
        </w:rPr>
        <w:t>P</w:t>
      </w:r>
      <w:r w:rsidR="00E93443" w:rsidRPr="0019550F">
        <w:rPr>
          <w:rFonts w:ascii="Times New Roman" w:eastAsia="Times New Roman" w:hAnsi="Times New Roman" w:cs="Times New Roman"/>
        </w:rPr>
        <w:t xml:space="preserve">rzedmiotu </w:t>
      </w:r>
      <w:r w:rsidR="001C0902">
        <w:rPr>
          <w:rFonts w:ascii="Times New Roman" w:eastAsia="Times New Roman" w:hAnsi="Times New Roman" w:cs="Times New Roman"/>
        </w:rPr>
        <w:t>Z</w:t>
      </w:r>
      <w:r w:rsidR="00E93443" w:rsidRPr="0019550F">
        <w:rPr>
          <w:rFonts w:ascii="Times New Roman" w:eastAsia="Times New Roman" w:hAnsi="Times New Roman" w:cs="Times New Roman"/>
        </w:rPr>
        <w:t xml:space="preserve">amówienia Wykonawca zobligowany jest do: </w:t>
      </w:r>
    </w:p>
    <w:p w14:paraId="38F90087" w14:textId="77777777" w:rsidR="0019550F" w:rsidRDefault="00D01E8E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bookmarkStart w:id="1" w:name="_Hlk20143685"/>
      <w:r w:rsidRPr="00450E7D">
        <w:rPr>
          <w:rFonts w:ascii="Times New Roman" w:eastAsia="Times New Roman" w:hAnsi="Times New Roman" w:cs="Times New Roman"/>
        </w:rPr>
        <w:t xml:space="preserve">dostarczenia w dniu </w:t>
      </w:r>
      <w:r w:rsidR="00CA1FE2" w:rsidRPr="00450E7D">
        <w:rPr>
          <w:rFonts w:ascii="Times New Roman" w:eastAsia="Times New Roman" w:hAnsi="Times New Roman" w:cs="Times New Roman"/>
        </w:rPr>
        <w:t xml:space="preserve">07 października 2019 </w:t>
      </w:r>
      <w:r w:rsidR="009D7CAC" w:rsidRPr="00450E7D">
        <w:rPr>
          <w:rFonts w:ascii="Times New Roman" w:eastAsia="Times New Roman" w:hAnsi="Times New Roman" w:cs="Times New Roman"/>
        </w:rPr>
        <w:t xml:space="preserve">posiłku </w:t>
      </w:r>
      <w:r w:rsidR="00E130DF" w:rsidRPr="00450E7D">
        <w:rPr>
          <w:rFonts w:ascii="Times New Roman" w:eastAsia="Times New Roman" w:hAnsi="Times New Roman" w:cs="Times New Roman"/>
        </w:rPr>
        <w:t xml:space="preserve">dla </w:t>
      </w:r>
      <w:r w:rsidR="00BB5191" w:rsidRPr="00450E7D">
        <w:rPr>
          <w:rFonts w:ascii="Times New Roman" w:eastAsia="Times New Roman" w:hAnsi="Times New Roman" w:cs="Times New Roman"/>
        </w:rPr>
        <w:t xml:space="preserve">ok. </w:t>
      </w:r>
      <w:r w:rsidR="009D7CAC" w:rsidRPr="00450E7D">
        <w:rPr>
          <w:rFonts w:ascii="Times New Roman" w:eastAsia="Times New Roman" w:hAnsi="Times New Roman" w:cs="Times New Roman"/>
        </w:rPr>
        <w:t>6</w:t>
      </w:r>
      <w:r w:rsidR="00B476F0" w:rsidRPr="00450E7D">
        <w:rPr>
          <w:rFonts w:ascii="Times New Roman" w:eastAsia="Times New Roman" w:hAnsi="Times New Roman" w:cs="Times New Roman"/>
        </w:rPr>
        <w:t>5</w:t>
      </w:r>
      <w:r w:rsidR="00E130DF" w:rsidRPr="00450E7D">
        <w:rPr>
          <w:rFonts w:ascii="Times New Roman" w:eastAsia="Times New Roman" w:hAnsi="Times New Roman" w:cs="Times New Roman"/>
        </w:rPr>
        <w:t xml:space="preserve"> osób:</w:t>
      </w:r>
      <w:r w:rsidR="0019550F">
        <w:rPr>
          <w:rFonts w:ascii="Times New Roman" w:eastAsia="Times New Roman" w:hAnsi="Times New Roman" w:cs="Times New Roman"/>
        </w:rPr>
        <w:t xml:space="preserve"> </w:t>
      </w:r>
    </w:p>
    <w:p w14:paraId="72F65EF2" w14:textId="0D05F79D" w:rsidR="00E130DF" w:rsidRDefault="008F7835" w:rsidP="0019550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>d</w:t>
      </w:r>
      <w:r w:rsidR="00D01E8E" w:rsidRPr="0019550F">
        <w:rPr>
          <w:rFonts w:ascii="Times New Roman" w:eastAsia="Times New Roman" w:hAnsi="Times New Roman" w:cs="Times New Roman"/>
        </w:rPr>
        <w:t>ostaw</w:t>
      </w:r>
      <w:r w:rsidR="007C3677" w:rsidRPr="0019550F">
        <w:rPr>
          <w:rFonts w:ascii="Times New Roman" w:eastAsia="Times New Roman" w:hAnsi="Times New Roman" w:cs="Times New Roman"/>
        </w:rPr>
        <w:t>a</w:t>
      </w:r>
      <w:r w:rsidR="00D01E8E" w:rsidRPr="0019550F">
        <w:rPr>
          <w:rFonts w:ascii="Times New Roman" w:eastAsia="Times New Roman" w:hAnsi="Times New Roman" w:cs="Times New Roman"/>
        </w:rPr>
        <w:t xml:space="preserve"> dania obiadowego w postaci dania głównego: gramatura nie mniej niż 550 gram na osobę. Posiłek powinien zawierać produkty będące źródłem białka zwierzęcego (mięso wieprzowe, wołowe, drób, ryby lub nabiał) lub białka roślinnego (nasiona roślin strączkowych, </w:t>
      </w:r>
      <w:proofErr w:type="spellStart"/>
      <w:r w:rsidR="00D01E8E" w:rsidRPr="0019550F">
        <w:rPr>
          <w:rFonts w:ascii="Times New Roman" w:eastAsia="Times New Roman" w:hAnsi="Times New Roman" w:cs="Times New Roman"/>
        </w:rPr>
        <w:t>tofu</w:t>
      </w:r>
      <w:proofErr w:type="spellEnd"/>
      <w:r w:rsidR="00D01E8E" w:rsidRPr="0019550F">
        <w:rPr>
          <w:rFonts w:ascii="Times New Roman" w:eastAsia="Times New Roman" w:hAnsi="Times New Roman" w:cs="Times New Roman"/>
        </w:rPr>
        <w:t>, jarzyny) – nie mniej niż 150 gram podawane razem z ziemniakami (zamiennie kaszą, ryżem, makaronem)</w:t>
      </w:r>
      <w:r w:rsidR="0019550F" w:rsidRPr="0019550F">
        <w:rPr>
          <w:rFonts w:ascii="Times New Roman" w:eastAsia="Times New Roman" w:hAnsi="Times New Roman" w:cs="Times New Roman"/>
        </w:rPr>
        <w:t>,</w:t>
      </w:r>
      <w:r w:rsidR="00E130DF" w:rsidRPr="0019550F">
        <w:rPr>
          <w:rFonts w:ascii="Times New Roman" w:eastAsia="Times New Roman" w:hAnsi="Times New Roman" w:cs="Times New Roman"/>
        </w:rPr>
        <w:t xml:space="preserve"> surówką</w:t>
      </w:r>
      <w:r w:rsidR="0019550F" w:rsidRPr="0019550F">
        <w:rPr>
          <w:rFonts w:ascii="Times New Roman" w:eastAsia="Times New Roman" w:hAnsi="Times New Roman" w:cs="Times New Roman"/>
        </w:rPr>
        <w:t xml:space="preserve"> i napojem</w:t>
      </w:r>
      <w:r w:rsidR="00E130DF" w:rsidRPr="0019550F">
        <w:rPr>
          <w:rFonts w:ascii="Times New Roman" w:eastAsia="Times New Roman" w:hAnsi="Times New Roman" w:cs="Times New Roman"/>
        </w:rPr>
        <w:t>. Potrawy powinny być lekkostrawne, przygotowane z surowców wysokiej jakości, świeżych, naturalnych, mało przetworzonych. Potrawy powinny być gotowane, pieczone i duszone. Posiłki nie mogą być przygotowane z półproduktów ani produktów gotowych (pierogi itp.)</w:t>
      </w:r>
      <w:r w:rsidR="0019550F" w:rsidRPr="0019550F">
        <w:rPr>
          <w:rFonts w:ascii="Times New Roman" w:eastAsia="Times New Roman" w:hAnsi="Times New Roman" w:cs="Times New Roman"/>
        </w:rPr>
        <w:t>;</w:t>
      </w:r>
    </w:p>
    <w:p w14:paraId="74E09833" w14:textId="77777777" w:rsidR="0019550F" w:rsidRDefault="00EB3ABD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>d</w:t>
      </w:r>
      <w:r w:rsidR="00D01E8E" w:rsidRPr="0019550F">
        <w:rPr>
          <w:rFonts w:ascii="Times New Roman" w:eastAsia="Times New Roman" w:hAnsi="Times New Roman" w:cs="Times New Roman"/>
        </w:rPr>
        <w:t xml:space="preserve">ostarczenia w dniu </w:t>
      </w:r>
      <w:r w:rsidR="00CA1FE2" w:rsidRPr="0019550F">
        <w:rPr>
          <w:rFonts w:ascii="Times New Roman" w:eastAsia="Times New Roman" w:hAnsi="Times New Roman" w:cs="Times New Roman"/>
        </w:rPr>
        <w:t xml:space="preserve">08 października 2019 </w:t>
      </w:r>
      <w:r w:rsidR="00D01E8E" w:rsidRPr="0019550F">
        <w:rPr>
          <w:rFonts w:ascii="Times New Roman" w:eastAsia="Times New Roman" w:hAnsi="Times New Roman" w:cs="Times New Roman"/>
        </w:rPr>
        <w:t>posiłku</w:t>
      </w:r>
      <w:r w:rsidR="00E130DF" w:rsidRPr="0019550F">
        <w:rPr>
          <w:rFonts w:ascii="Times New Roman" w:eastAsia="Times New Roman" w:hAnsi="Times New Roman" w:cs="Times New Roman"/>
        </w:rPr>
        <w:t xml:space="preserve"> dla </w:t>
      </w:r>
      <w:r w:rsidR="00BB5191" w:rsidRPr="0019550F">
        <w:rPr>
          <w:rFonts w:ascii="Times New Roman" w:eastAsia="Times New Roman" w:hAnsi="Times New Roman" w:cs="Times New Roman"/>
        </w:rPr>
        <w:t xml:space="preserve">ok. </w:t>
      </w:r>
      <w:r w:rsidR="00B476F0" w:rsidRPr="0019550F">
        <w:rPr>
          <w:rFonts w:ascii="Times New Roman" w:eastAsia="Times New Roman" w:hAnsi="Times New Roman" w:cs="Times New Roman"/>
        </w:rPr>
        <w:t>65</w:t>
      </w:r>
      <w:r w:rsidR="00E130DF" w:rsidRPr="0019550F">
        <w:rPr>
          <w:rFonts w:ascii="Times New Roman" w:eastAsia="Times New Roman" w:hAnsi="Times New Roman" w:cs="Times New Roman"/>
        </w:rPr>
        <w:t xml:space="preserve"> osób</w:t>
      </w:r>
      <w:r w:rsidR="00CA1FE2" w:rsidRPr="0019550F">
        <w:rPr>
          <w:rFonts w:ascii="Times New Roman" w:eastAsia="Times New Roman" w:hAnsi="Times New Roman" w:cs="Times New Roman"/>
        </w:rPr>
        <w:t xml:space="preserve">: </w:t>
      </w:r>
    </w:p>
    <w:p w14:paraId="5D981A4B" w14:textId="6309CADE" w:rsidR="0019550F" w:rsidRDefault="00D01E8E" w:rsidP="0019550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>dostaw</w:t>
      </w:r>
      <w:r w:rsidR="0019550F">
        <w:rPr>
          <w:rFonts w:ascii="Times New Roman" w:eastAsia="Times New Roman" w:hAnsi="Times New Roman" w:cs="Times New Roman"/>
        </w:rPr>
        <w:t>a</w:t>
      </w:r>
      <w:r w:rsidRPr="0019550F">
        <w:rPr>
          <w:rFonts w:ascii="Times New Roman" w:eastAsia="Times New Roman" w:hAnsi="Times New Roman" w:cs="Times New Roman"/>
        </w:rPr>
        <w:t xml:space="preserve"> dania obia</w:t>
      </w:r>
      <w:r w:rsidR="00B476F0" w:rsidRPr="0019550F">
        <w:rPr>
          <w:rFonts w:ascii="Times New Roman" w:eastAsia="Times New Roman" w:hAnsi="Times New Roman" w:cs="Times New Roman"/>
        </w:rPr>
        <w:t xml:space="preserve">dowego w postaci dania głównego </w:t>
      </w:r>
      <w:r w:rsidRPr="0019550F">
        <w:rPr>
          <w:rFonts w:ascii="Times New Roman" w:eastAsia="Times New Roman" w:hAnsi="Times New Roman" w:cs="Times New Roman"/>
        </w:rPr>
        <w:t xml:space="preserve">gramatura nie mniej niż 550 gram na osobę. Posiłek powinien zawierać produkty będące źródłem białka zwierzęcego (mięso wieprzowe, wołowe, drób, ryby lub nabiał) lub białka roślinnego (nasiona roślin strączkowych, </w:t>
      </w:r>
      <w:proofErr w:type="spellStart"/>
      <w:r w:rsidRPr="0019550F">
        <w:rPr>
          <w:rFonts w:ascii="Times New Roman" w:eastAsia="Times New Roman" w:hAnsi="Times New Roman" w:cs="Times New Roman"/>
        </w:rPr>
        <w:t>tofu</w:t>
      </w:r>
      <w:proofErr w:type="spellEnd"/>
      <w:r w:rsidRPr="0019550F">
        <w:rPr>
          <w:rFonts w:ascii="Times New Roman" w:eastAsia="Times New Roman" w:hAnsi="Times New Roman" w:cs="Times New Roman"/>
        </w:rPr>
        <w:t>, jarzyny) – nie mniej niż 150 gram podawane razem z ziemniakami (zamiennie kaszą, ryżem, makaronem)</w:t>
      </w:r>
      <w:r w:rsidR="0019550F">
        <w:rPr>
          <w:rFonts w:ascii="Times New Roman" w:eastAsia="Times New Roman" w:hAnsi="Times New Roman" w:cs="Times New Roman"/>
        </w:rPr>
        <w:t>,</w:t>
      </w:r>
      <w:r w:rsidRPr="0019550F">
        <w:rPr>
          <w:rFonts w:ascii="Times New Roman" w:eastAsia="Times New Roman" w:hAnsi="Times New Roman" w:cs="Times New Roman"/>
        </w:rPr>
        <w:t xml:space="preserve"> surówką i napojem</w:t>
      </w:r>
      <w:r w:rsidR="00E130DF" w:rsidRPr="0019550F">
        <w:rPr>
          <w:rFonts w:ascii="Times New Roman" w:eastAsia="Times New Roman" w:hAnsi="Times New Roman" w:cs="Times New Roman"/>
        </w:rPr>
        <w:t>. Potrawy powinny być lekkostrawne, przygotowane z surowców wysokiej jakości, świeżych, naturalnych, mało przetworzonych. Potrawy powinny być gotowane, pieczone i duszone. Posiłki nie mogą być przygotowane z półproduktów ani produktów gotowych (pierogi itp.)</w:t>
      </w:r>
      <w:r w:rsidR="0019550F">
        <w:rPr>
          <w:rFonts w:ascii="Times New Roman" w:eastAsia="Times New Roman" w:hAnsi="Times New Roman" w:cs="Times New Roman"/>
        </w:rPr>
        <w:t>;</w:t>
      </w:r>
    </w:p>
    <w:p w14:paraId="79BE0DA0" w14:textId="77777777" w:rsidR="0019550F" w:rsidRDefault="00EB3ABD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>d</w:t>
      </w:r>
      <w:r w:rsidR="007C3677" w:rsidRPr="0019550F">
        <w:rPr>
          <w:rFonts w:ascii="Times New Roman" w:eastAsia="Times New Roman" w:hAnsi="Times New Roman" w:cs="Times New Roman"/>
        </w:rPr>
        <w:t>ostarczenia w dn</w:t>
      </w:r>
      <w:r w:rsidR="007E5873" w:rsidRPr="0019550F">
        <w:rPr>
          <w:rFonts w:ascii="Times New Roman" w:eastAsia="Times New Roman" w:hAnsi="Times New Roman" w:cs="Times New Roman"/>
        </w:rPr>
        <w:t xml:space="preserve">iu 09 października 2019 </w:t>
      </w:r>
      <w:r w:rsidR="007C3677" w:rsidRPr="0019550F">
        <w:rPr>
          <w:rFonts w:ascii="Times New Roman" w:eastAsia="Times New Roman" w:hAnsi="Times New Roman" w:cs="Times New Roman"/>
        </w:rPr>
        <w:t>posiłku</w:t>
      </w:r>
      <w:r w:rsidR="007E5873" w:rsidRPr="0019550F">
        <w:rPr>
          <w:rFonts w:ascii="Times New Roman" w:eastAsia="Times New Roman" w:hAnsi="Times New Roman" w:cs="Times New Roman"/>
        </w:rPr>
        <w:t xml:space="preserve"> dla </w:t>
      </w:r>
      <w:r w:rsidR="00BB5191" w:rsidRPr="0019550F">
        <w:rPr>
          <w:rFonts w:ascii="Times New Roman" w:eastAsia="Times New Roman" w:hAnsi="Times New Roman" w:cs="Times New Roman"/>
        </w:rPr>
        <w:t>ok.</w:t>
      </w:r>
      <w:r w:rsidR="00E130DF" w:rsidRPr="0019550F">
        <w:rPr>
          <w:rFonts w:ascii="Times New Roman" w:eastAsia="Times New Roman" w:hAnsi="Times New Roman" w:cs="Times New Roman"/>
        </w:rPr>
        <w:t xml:space="preserve"> </w:t>
      </w:r>
      <w:r w:rsidR="00B476F0" w:rsidRPr="0019550F">
        <w:rPr>
          <w:rFonts w:ascii="Times New Roman" w:eastAsia="Times New Roman" w:hAnsi="Times New Roman" w:cs="Times New Roman"/>
        </w:rPr>
        <w:t>65</w:t>
      </w:r>
      <w:r w:rsidR="00E130DF" w:rsidRPr="0019550F">
        <w:rPr>
          <w:rFonts w:ascii="Times New Roman" w:eastAsia="Times New Roman" w:hAnsi="Times New Roman" w:cs="Times New Roman"/>
        </w:rPr>
        <w:t xml:space="preserve"> osób:</w:t>
      </w:r>
      <w:r w:rsidR="0019550F">
        <w:rPr>
          <w:rFonts w:ascii="Times New Roman" w:eastAsia="Times New Roman" w:hAnsi="Times New Roman" w:cs="Times New Roman"/>
        </w:rPr>
        <w:t xml:space="preserve"> </w:t>
      </w:r>
    </w:p>
    <w:p w14:paraId="08827119" w14:textId="64CFB1E6" w:rsidR="0019550F" w:rsidRPr="00577073" w:rsidRDefault="007C3677" w:rsidP="0057707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>dostaw</w:t>
      </w:r>
      <w:r w:rsidR="0019550F">
        <w:rPr>
          <w:rFonts w:ascii="Times New Roman" w:eastAsia="Times New Roman" w:hAnsi="Times New Roman" w:cs="Times New Roman"/>
        </w:rPr>
        <w:t>a</w:t>
      </w:r>
      <w:r w:rsidRPr="0019550F">
        <w:rPr>
          <w:rFonts w:ascii="Times New Roman" w:eastAsia="Times New Roman" w:hAnsi="Times New Roman" w:cs="Times New Roman"/>
        </w:rPr>
        <w:t xml:space="preserve"> dania obiadowego w postaci dania głównego: gramatura nie mniej niż 550 gram na osobę. Posiłek powinien zawierać produkty będące źródłem białka zwierzęcego (mięso wieprzowe, wołowe, drób, ryby lub nabiał) lub białka roślinnego (nasiona roślin strączkowych, </w:t>
      </w:r>
      <w:proofErr w:type="spellStart"/>
      <w:r w:rsidRPr="0019550F">
        <w:rPr>
          <w:rFonts w:ascii="Times New Roman" w:eastAsia="Times New Roman" w:hAnsi="Times New Roman" w:cs="Times New Roman"/>
        </w:rPr>
        <w:t>tofu</w:t>
      </w:r>
      <w:proofErr w:type="spellEnd"/>
      <w:r w:rsidRPr="0019550F">
        <w:rPr>
          <w:rFonts w:ascii="Times New Roman" w:eastAsia="Times New Roman" w:hAnsi="Times New Roman" w:cs="Times New Roman"/>
        </w:rPr>
        <w:t>, jarzyny) – nie mniej niż 150 gram podawane razem z ziemniakami (zamiennie kaszą, ryżem, makaronem)</w:t>
      </w:r>
      <w:r w:rsidR="0019550F">
        <w:rPr>
          <w:rFonts w:ascii="Times New Roman" w:eastAsia="Times New Roman" w:hAnsi="Times New Roman" w:cs="Times New Roman"/>
        </w:rPr>
        <w:t xml:space="preserve">, </w:t>
      </w:r>
      <w:r w:rsidRPr="0019550F">
        <w:rPr>
          <w:rFonts w:ascii="Times New Roman" w:eastAsia="Times New Roman" w:hAnsi="Times New Roman" w:cs="Times New Roman"/>
        </w:rPr>
        <w:t>surówką i napojem.</w:t>
      </w:r>
      <w:r w:rsidR="00E130DF" w:rsidRPr="0019550F">
        <w:rPr>
          <w:rFonts w:ascii="Times New Roman" w:eastAsia="Times New Roman" w:hAnsi="Times New Roman" w:cs="Times New Roman"/>
        </w:rPr>
        <w:t xml:space="preserve"> </w:t>
      </w:r>
      <w:r w:rsidR="00577073" w:rsidRPr="00577073">
        <w:rPr>
          <w:rFonts w:ascii="Times New Roman" w:eastAsia="Times New Roman" w:hAnsi="Times New Roman" w:cs="Times New Roman"/>
        </w:rPr>
        <w:t>Potrawy powinny być lekkostrawne, przygotowane z surowców wysokiej jakości, świeżych, naturalnych, mało przetworzonych. Potrawy powinny być gotowane, pieczone i duszone. Posiłki nie mogą być przygotowane z półproduktów ani produktów gotowych (pierogi itp.);</w:t>
      </w:r>
    </w:p>
    <w:p w14:paraId="1C697760" w14:textId="77777777" w:rsidR="0019550F" w:rsidRDefault="00E93443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 xml:space="preserve">przygotowania stołów, ekspozycji menu, posprzątania po zakończeniu całego </w:t>
      </w:r>
      <w:r w:rsidR="00EB3ABD" w:rsidRPr="0019550F">
        <w:rPr>
          <w:rFonts w:ascii="Times New Roman" w:eastAsia="Times New Roman" w:hAnsi="Times New Roman" w:cs="Times New Roman"/>
        </w:rPr>
        <w:t>W</w:t>
      </w:r>
      <w:r w:rsidRPr="0019550F">
        <w:rPr>
          <w:rFonts w:ascii="Times New Roman" w:eastAsia="Times New Roman" w:hAnsi="Times New Roman" w:cs="Times New Roman"/>
        </w:rPr>
        <w:t>ydarzenia (w zakresie dotyczącym cat</w:t>
      </w:r>
      <w:r w:rsidR="00E130DF" w:rsidRPr="0019550F">
        <w:rPr>
          <w:rFonts w:ascii="Times New Roman" w:eastAsia="Times New Roman" w:hAnsi="Times New Roman" w:cs="Times New Roman"/>
        </w:rPr>
        <w:t>eringu)</w:t>
      </w:r>
      <w:r w:rsidR="0019550F">
        <w:rPr>
          <w:rFonts w:ascii="Times New Roman" w:eastAsia="Times New Roman" w:hAnsi="Times New Roman" w:cs="Times New Roman"/>
        </w:rPr>
        <w:t>;</w:t>
      </w:r>
    </w:p>
    <w:p w14:paraId="38B82BF0" w14:textId="7430285A" w:rsidR="00E130DF" w:rsidRDefault="00E130DF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 xml:space="preserve"> </w:t>
      </w:r>
      <w:r w:rsidR="00E93443" w:rsidRPr="0019550F">
        <w:rPr>
          <w:rFonts w:ascii="Times New Roman" w:eastAsia="Times New Roman" w:hAnsi="Times New Roman" w:cs="Times New Roman"/>
        </w:rPr>
        <w:t xml:space="preserve">zapewnienie różnorodności wyżywienia w tym na prośbę Zamawiającego również posiłki wegetariańskie i wegańskie; </w:t>
      </w:r>
    </w:p>
    <w:p w14:paraId="0352E0C0" w14:textId="2AC607AD" w:rsidR="00E130DF" w:rsidRDefault="00E93443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 xml:space="preserve">rozstawienia i bieżącej wymiany naczyń oraz dbałości o estetykę miejsca podawania wyżywienia; </w:t>
      </w:r>
    </w:p>
    <w:p w14:paraId="5859FCE6" w14:textId="33A126D8" w:rsidR="00E130DF" w:rsidRDefault="00E93443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 xml:space="preserve">zapewnienie serwisu gastronomicznego (zastawa inna niż jednorazowa tj. ceramiczna/porcelanowa/szklana, sztućce stalowe); </w:t>
      </w:r>
    </w:p>
    <w:p w14:paraId="6FF9C76D" w14:textId="45C97BAF" w:rsidR="00E130DF" w:rsidRDefault="00E93443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 xml:space="preserve">organizacji cateringu o ustalonej godzinie na miejsce </w:t>
      </w:r>
      <w:r w:rsidR="00A60779" w:rsidRPr="0019550F">
        <w:rPr>
          <w:rFonts w:ascii="Times New Roman" w:eastAsia="Times New Roman" w:hAnsi="Times New Roman" w:cs="Times New Roman"/>
        </w:rPr>
        <w:t xml:space="preserve">Wydarzenia </w:t>
      </w:r>
      <w:r w:rsidRPr="0019550F">
        <w:rPr>
          <w:rFonts w:ascii="Times New Roman" w:eastAsia="Times New Roman" w:hAnsi="Times New Roman" w:cs="Times New Roman"/>
        </w:rPr>
        <w:t xml:space="preserve">wskazane przez Zamawiającego; </w:t>
      </w:r>
    </w:p>
    <w:p w14:paraId="3DFE80C4" w14:textId="0FC1896B" w:rsidR="00E130DF" w:rsidRDefault="00E93443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 xml:space="preserve">świadczenia usługi cateringowej wyłącznie przy użyciu produktów spełniających normy jakości produktów spożywczych, zgodnie z obowiązującymi przepisami prawnymi w tym zakresie; </w:t>
      </w:r>
    </w:p>
    <w:p w14:paraId="16343642" w14:textId="77777777" w:rsidR="00E130DF" w:rsidRPr="0019550F" w:rsidRDefault="00E93443" w:rsidP="00661F5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>przestrzegania przepisów prawnych w zakresie przechowywania i przygotowywania artykułów spożywczych.</w:t>
      </w:r>
    </w:p>
    <w:p w14:paraId="61036408" w14:textId="0E54B603" w:rsidR="008F7835" w:rsidRDefault="002E15C7" w:rsidP="00661F56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lastRenderedPageBreak/>
        <w:t xml:space="preserve">Wykonawca ponosi odpowiedzialność za jakość posiłku oraz jego walory smakowe </w:t>
      </w:r>
      <w:r w:rsidRPr="0019550F">
        <w:rPr>
          <w:rFonts w:ascii="Times New Roman" w:eastAsia="Times New Roman" w:hAnsi="Times New Roman" w:cs="Times New Roman"/>
        </w:rPr>
        <w:br/>
        <w:t>i estetyczne.</w:t>
      </w:r>
    </w:p>
    <w:p w14:paraId="27393AC6" w14:textId="70B750C4" w:rsidR="008F7835" w:rsidRDefault="002E15C7" w:rsidP="00661F56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>Wykonawca będzie dostarczać posiłki własnym transportem, w specjalistycznych opakowaniach gwarantujących utrzymanie odpowiedniej temperatury stosownie do rodzaju posiłk</w:t>
      </w:r>
      <w:r w:rsidR="00B666F6" w:rsidRPr="0019550F">
        <w:rPr>
          <w:rFonts w:ascii="Times New Roman" w:eastAsia="Times New Roman" w:hAnsi="Times New Roman" w:cs="Times New Roman"/>
        </w:rPr>
        <w:t>u</w:t>
      </w:r>
      <w:r w:rsidRPr="0019550F">
        <w:rPr>
          <w:rFonts w:ascii="Times New Roman" w:eastAsia="Times New Roman" w:hAnsi="Times New Roman" w:cs="Times New Roman"/>
        </w:rPr>
        <w:t xml:space="preserve"> oraz jakości przewożonych potraw. Wykonawca będzie przygotowywał i dostarczał posiłki zachowując wym</w:t>
      </w:r>
      <w:r w:rsidR="008F7835" w:rsidRPr="0019550F">
        <w:rPr>
          <w:rFonts w:ascii="Times New Roman" w:eastAsia="Times New Roman" w:hAnsi="Times New Roman" w:cs="Times New Roman"/>
        </w:rPr>
        <w:t xml:space="preserve">ogi sanitarno-epidemiologiczne </w:t>
      </w:r>
      <w:r w:rsidRPr="0019550F">
        <w:rPr>
          <w:rFonts w:ascii="Times New Roman" w:eastAsia="Times New Roman" w:hAnsi="Times New Roman" w:cs="Times New Roman"/>
        </w:rPr>
        <w:t xml:space="preserve">w zakresie personelu i warunków produkcji oraz ponosi odpowiedzialność za ich przestrzeganie. </w:t>
      </w:r>
    </w:p>
    <w:p w14:paraId="07771E21" w14:textId="5FA3CE03" w:rsidR="008F7835" w:rsidRDefault="002E15C7" w:rsidP="00661F56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>Wszystkie naczynia i opakowania powinny</w:t>
      </w:r>
      <w:r w:rsidR="008A1B5F" w:rsidRPr="0019550F">
        <w:rPr>
          <w:rFonts w:ascii="Times New Roman" w:eastAsia="Times New Roman" w:hAnsi="Times New Roman" w:cs="Times New Roman"/>
        </w:rPr>
        <w:t xml:space="preserve"> być ekologiczne i</w:t>
      </w:r>
      <w:r w:rsidRPr="0019550F">
        <w:rPr>
          <w:rFonts w:ascii="Times New Roman" w:eastAsia="Times New Roman" w:hAnsi="Times New Roman" w:cs="Times New Roman"/>
        </w:rPr>
        <w:t xml:space="preserve"> posiadać wszelkie wymagane prawem atesty.</w:t>
      </w:r>
      <w:r w:rsidR="008A1B5F" w:rsidRPr="0019550F">
        <w:rPr>
          <w:rFonts w:ascii="Times New Roman" w:eastAsia="Times New Roman" w:hAnsi="Times New Roman" w:cs="Times New Roman"/>
        </w:rPr>
        <w:t xml:space="preserve"> Napoje nie mogą być dostarczone w plastikowych opakowaniach.</w:t>
      </w:r>
    </w:p>
    <w:p w14:paraId="21F10D83" w14:textId="217E2A7F" w:rsidR="002E15C7" w:rsidRDefault="002E15C7" w:rsidP="00661F56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 xml:space="preserve">Posiłki powinny być przygotowywane zgodnie z ustawą z dnia 25 sierpnia 2006 r. </w:t>
      </w:r>
      <w:r w:rsidRPr="0019550F">
        <w:rPr>
          <w:rFonts w:ascii="Times New Roman" w:eastAsia="Times New Roman" w:hAnsi="Times New Roman" w:cs="Times New Roman"/>
        </w:rPr>
        <w:br/>
        <w:t>o bezpieczeństwie żywności i żywienia (Dz.U. z 2018 r. poz. 1541 z późn.zm.), normami żywienia oraz zaleceniami Instytutu Żywności i Żywienia.</w:t>
      </w:r>
    </w:p>
    <w:p w14:paraId="37A0261E" w14:textId="712E5509" w:rsidR="002E15C7" w:rsidRPr="0019550F" w:rsidRDefault="002E15C7" w:rsidP="00661F56">
      <w:pPr>
        <w:pStyle w:val="Akapitzlist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19550F">
        <w:rPr>
          <w:rFonts w:ascii="Times New Roman" w:eastAsia="Times New Roman" w:hAnsi="Times New Roman" w:cs="Times New Roman"/>
        </w:rPr>
        <w:t>Wykonawca zapewni sprzątanie i odbiór naczyń po zakończeniu Wydarzenia.</w:t>
      </w:r>
    </w:p>
    <w:bookmarkEnd w:id="1"/>
    <w:p w14:paraId="4BFC7767" w14:textId="77777777" w:rsidR="00A73ED1" w:rsidRPr="00556E42" w:rsidRDefault="00A73ED1" w:rsidP="00556E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14:paraId="03E22756" w14:textId="77777777" w:rsidR="00A65E81" w:rsidRPr="00515B5A" w:rsidRDefault="00C16517" w:rsidP="00A65E81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TERMIN I MIEJSCE WYKONANIA PRZEDMIOTU ZAMÓWIENIA</w:t>
      </w:r>
    </w:p>
    <w:p w14:paraId="42CE7E82" w14:textId="160BC41E" w:rsidR="00240767" w:rsidRPr="00515B5A" w:rsidRDefault="00A65E81" w:rsidP="00A65E81">
      <w:pPr>
        <w:pStyle w:val="Nagwek7"/>
        <w:numPr>
          <w:ilvl w:val="0"/>
          <w:numId w:val="0"/>
        </w:numPr>
        <w:ind w:left="720"/>
        <w:rPr>
          <w:rFonts w:eastAsia="Times New Roman"/>
        </w:rPr>
      </w:pPr>
      <w:r w:rsidRPr="00515B5A">
        <w:rPr>
          <w:rFonts w:eastAsia="Times New Roman"/>
        </w:rPr>
        <w:t xml:space="preserve">1. </w:t>
      </w:r>
      <w:r w:rsidR="00C16517" w:rsidRPr="00515B5A">
        <w:rPr>
          <w:rFonts w:eastAsia="Times New Roman" w:cs="Times New Roman"/>
        </w:rPr>
        <w:t xml:space="preserve">Termin realizacji </w:t>
      </w:r>
      <w:r w:rsidR="00F53D7C" w:rsidRPr="00515B5A">
        <w:rPr>
          <w:rFonts w:eastAsia="Times New Roman" w:cs="Times New Roman"/>
        </w:rPr>
        <w:t>Przedmiotu Umowy</w:t>
      </w:r>
      <w:r w:rsidR="0057267C" w:rsidRPr="00515B5A">
        <w:rPr>
          <w:rFonts w:eastAsia="Times New Roman" w:cs="Times New Roman"/>
        </w:rPr>
        <w:t>:</w:t>
      </w:r>
    </w:p>
    <w:p w14:paraId="6CB54BC3" w14:textId="22CD8C53" w:rsidR="004C611E" w:rsidRPr="00783814" w:rsidRDefault="008A1B5F" w:rsidP="007838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</w:rPr>
        <w:tab/>
        <w:t>7 – 9 października 2019 roku</w:t>
      </w:r>
    </w:p>
    <w:p w14:paraId="2922FC16" w14:textId="77777777" w:rsidR="004C611E" w:rsidRPr="00783814" w:rsidRDefault="00182CE1" w:rsidP="004C61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83814">
        <w:rPr>
          <w:rFonts w:ascii="Times New Roman" w:eastAsia="Times New Roman" w:hAnsi="Times New Roman" w:cs="Times New Roman"/>
        </w:rPr>
        <w:t xml:space="preserve">            </w:t>
      </w:r>
      <w:r w:rsidRPr="00783814">
        <w:rPr>
          <w:rFonts w:ascii="Times New Roman" w:eastAsia="Times New Roman" w:hAnsi="Times New Roman" w:cs="Times New Roman"/>
          <w:b/>
        </w:rPr>
        <w:t>2</w:t>
      </w:r>
      <w:r w:rsidRPr="00783814">
        <w:rPr>
          <w:rFonts w:ascii="Times New Roman" w:eastAsia="Times New Roman" w:hAnsi="Times New Roman" w:cs="Times New Roman"/>
        </w:rPr>
        <w:t xml:space="preserve">.  </w:t>
      </w:r>
      <w:r w:rsidRPr="00783814">
        <w:rPr>
          <w:rFonts w:ascii="Times New Roman" w:eastAsia="Times New Roman" w:hAnsi="Times New Roman" w:cs="Times New Roman"/>
          <w:b/>
        </w:rPr>
        <w:t>Miejsce realizacji Przedmiotu Umowy:</w:t>
      </w:r>
    </w:p>
    <w:p w14:paraId="034BA8FC" w14:textId="2145968A" w:rsidR="00E54992" w:rsidRPr="009E5F6F" w:rsidRDefault="008A1B5F" w:rsidP="008A1B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Gdański Inkubator Przedsiębiorczości STARTER, ul. Lęborska 3 b </w:t>
      </w:r>
    </w:p>
    <w:p w14:paraId="036EB1A5" w14:textId="77777777" w:rsidR="00240767" w:rsidRPr="00783814" w:rsidRDefault="0024076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8A1CA4D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KOD CPV DLA ZAMÓWIENIA</w:t>
      </w:r>
    </w:p>
    <w:p w14:paraId="42959AB5" w14:textId="55A47607" w:rsidR="00240767" w:rsidRPr="00B476F0" w:rsidRDefault="00B666F6" w:rsidP="00556E42">
      <w:pPr>
        <w:pStyle w:val="Nagwek7"/>
        <w:numPr>
          <w:ilvl w:val="0"/>
          <w:numId w:val="0"/>
        </w:numPr>
        <w:ind w:left="720"/>
        <w:rPr>
          <w:b w:val="0"/>
        </w:rPr>
      </w:pPr>
      <w:r w:rsidRPr="00B476F0">
        <w:rPr>
          <w:b w:val="0"/>
        </w:rPr>
        <w:t>55520000-1 Usługi dostarczania posiłków</w:t>
      </w:r>
    </w:p>
    <w:p w14:paraId="7A990C65" w14:textId="77777777" w:rsidR="008A1B5F" w:rsidRDefault="008A1B5F" w:rsidP="008A1B5F">
      <w:pPr>
        <w:pStyle w:val="Nagwek7"/>
        <w:numPr>
          <w:ilvl w:val="0"/>
          <w:numId w:val="0"/>
        </w:numPr>
        <w:ind w:left="720"/>
        <w:rPr>
          <w:rFonts w:eastAsia="Times New Roman"/>
        </w:rPr>
      </w:pPr>
    </w:p>
    <w:p w14:paraId="005CE2AF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 xml:space="preserve">WARUNKI UDZIAŁU W POSTĘPOWANIU </w:t>
      </w:r>
    </w:p>
    <w:p w14:paraId="47EFE32F" w14:textId="77777777" w:rsidR="00840B1E" w:rsidRPr="00515B5A" w:rsidRDefault="00840B1E" w:rsidP="00661F56">
      <w:pPr>
        <w:numPr>
          <w:ilvl w:val="0"/>
          <w:numId w:val="5"/>
        </w:numPr>
        <w:tabs>
          <w:tab w:val="left" w:pos="851"/>
        </w:tabs>
        <w:spacing w:after="0"/>
        <w:ind w:left="1038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O udzielenie zamówienia mogą ubiegać się osoby fizyczne, osoby prawne, jednostki organizacyjne nieposiadające osobowości prawnej, którzy:</w:t>
      </w:r>
    </w:p>
    <w:p w14:paraId="58EB6FFE" w14:textId="77777777" w:rsidR="00840B1E" w:rsidRPr="00515B5A" w:rsidRDefault="00840B1E" w:rsidP="00661F56">
      <w:pPr>
        <w:numPr>
          <w:ilvl w:val="0"/>
          <w:numId w:val="7"/>
        </w:numPr>
        <w:tabs>
          <w:tab w:val="left" w:pos="851"/>
        </w:tabs>
        <w:spacing w:after="0"/>
        <w:ind w:left="1428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nie podlegają wykluczeniu,</w:t>
      </w:r>
    </w:p>
    <w:p w14:paraId="5B344F05" w14:textId="77777777" w:rsidR="00840B1E" w:rsidRPr="00515B5A" w:rsidRDefault="00840B1E" w:rsidP="00661F56">
      <w:pPr>
        <w:numPr>
          <w:ilvl w:val="0"/>
          <w:numId w:val="7"/>
        </w:numPr>
        <w:tabs>
          <w:tab w:val="left" w:pos="851"/>
        </w:tabs>
        <w:spacing w:after="0"/>
        <w:ind w:left="1428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spełniają warunki udziału w 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515B5A">
        <w:rPr>
          <w:rFonts w:ascii="Times New Roman" w:eastAsia="Times New Roman" w:hAnsi="Times New Roman" w:cs="Times New Roman"/>
        </w:rPr>
        <w:t>dotyczące zdolności zawodowych (wiedza i doświadczenie),</w:t>
      </w:r>
    </w:p>
    <w:p w14:paraId="00C8544D" w14:textId="77777777" w:rsidR="00840B1E" w:rsidRPr="00515B5A" w:rsidRDefault="00840B1E" w:rsidP="00661F56">
      <w:pPr>
        <w:numPr>
          <w:ilvl w:val="0"/>
          <w:numId w:val="7"/>
        </w:numPr>
        <w:tabs>
          <w:tab w:val="left" w:pos="851"/>
        </w:tabs>
        <w:spacing w:after="0"/>
        <w:ind w:left="1428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nie zalegają z podatkami oraz składkami na ubezpieczenie społeczne.</w:t>
      </w:r>
    </w:p>
    <w:p w14:paraId="2A3B6880" w14:textId="51A60E23" w:rsidR="00CC3644" w:rsidRDefault="00840B1E" w:rsidP="00661F5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40"/>
        <w:jc w:val="both"/>
        <w:rPr>
          <w:rFonts w:ascii="Times New Roman" w:eastAsia="Times New Roman" w:hAnsi="Times New Roman" w:cs="Times New Roman"/>
        </w:rPr>
      </w:pPr>
      <w:r w:rsidRPr="008B7446">
        <w:rPr>
          <w:rFonts w:ascii="Times New Roman" w:eastAsia="Times New Roman" w:hAnsi="Times New Roman" w:cs="Times New Roman"/>
        </w:rPr>
        <w:t xml:space="preserve">Wykonawca wykaże, że posiada wiedzę i doświadczenie, tj. </w:t>
      </w:r>
      <w:r w:rsidR="00CC3644" w:rsidRPr="00CC3644">
        <w:rPr>
          <w:rFonts w:ascii="Times New Roman" w:eastAsia="Times New Roman" w:hAnsi="Times New Roman" w:cs="Times New Roman"/>
        </w:rPr>
        <w:t>wykaże, że w okresie ostatnich trzech  lat  przed upływem terminu składania ofert, a jeśli okres prowadzenia działalności jest krótszy – w tym okresie, wykonał co najmniej trzy usł</w:t>
      </w:r>
      <w:r w:rsidR="00620D08">
        <w:rPr>
          <w:rFonts w:ascii="Times New Roman" w:eastAsia="Times New Roman" w:hAnsi="Times New Roman" w:cs="Times New Roman"/>
        </w:rPr>
        <w:t>ugi polegające na dostarczeniu cateringu</w:t>
      </w:r>
      <w:r w:rsidR="00CC3644" w:rsidRPr="00CC3644">
        <w:rPr>
          <w:rFonts w:ascii="Times New Roman" w:eastAsia="Times New Roman" w:hAnsi="Times New Roman" w:cs="Times New Roman"/>
        </w:rPr>
        <w:t xml:space="preserve"> dla  grupy co najmniej 40 osób</w:t>
      </w:r>
      <w:r w:rsidR="00CC3644">
        <w:rPr>
          <w:rFonts w:ascii="Times New Roman" w:eastAsia="Times New Roman" w:hAnsi="Times New Roman" w:cs="Times New Roman"/>
        </w:rPr>
        <w:t>.</w:t>
      </w:r>
    </w:p>
    <w:p w14:paraId="3D16F5A1" w14:textId="77777777" w:rsidR="00840B1E" w:rsidRPr="00783814" w:rsidRDefault="00840B1E" w:rsidP="00661F5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/>
        <w:jc w:val="both"/>
        <w:rPr>
          <w:rFonts w:ascii="Times New Roman" w:eastAsia="Arial Unicode MS" w:hAnsi="Times New Roman"/>
        </w:rPr>
      </w:pPr>
      <w:r w:rsidRPr="00515B5A">
        <w:rPr>
          <w:rFonts w:ascii="Times New Roman" w:eastAsia="Times New Roman" w:hAnsi="Times New Roman" w:cs="Times New Roman"/>
        </w:rPr>
        <w:t>W celu udokumentowania warunków udziału w postępowaniu, o których mowa</w:t>
      </w:r>
      <w:r w:rsidRPr="00515B5A">
        <w:rPr>
          <w:rFonts w:ascii="Times New Roman" w:eastAsia="Times New Roman" w:hAnsi="Times New Roman" w:cs="Times New Roman"/>
        </w:rPr>
        <w:br/>
        <w:t xml:space="preserve"> w ust. 2, Wykonawca jest zobowiązany wypełnić Załącznik nr 2 do Zapytania Ofertowego </w:t>
      </w:r>
      <w:r w:rsidRPr="00515B5A">
        <w:rPr>
          <w:rFonts w:ascii="Times New Roman" w:eastAsia="Times New Roman" w:hAnsi="Times New Roman" w:cs="Times New Roman"/>
        </w:rPr>
        <w:br/>
        <w:t xml:space="preserve">i załączyć dowody (referencje lub inne dokumenty wystawione przez podmiot, na rzecz którego usługi były wykonywane), a jeżeli z uzasadnionej przyczyny o obiektywnym charakterze Wykonawca nie jest w stanie uzyskać dokumentów </w:t>
      </w:r>
      <w:r w:rsidRPr="00515B5A">
        <w:rPr>
          <w:rFonts w:ascii="Times New Roman" w:hAnsi="Times New Roman"/>
        </w:rPr>
        <w:t>wymaganych przez Zamawiającego może złożyć inny dokument, który w wystarczający sposób potwierdza</w:t>
      </w:r>
      <w:r>
        <w:rPr>
          <w:rFonts w:ascii="Times New Roman" w:hAnsi="Times New Roman"/>
        </w:rPr>
        <w:t xml:space="preserve"> </w:t>
      </w:r>
      <w:r w:rsidRPr="00515B5A">
        <w:rPr>
          <w:rFonts w:ascii="Times New Roman" w:hAnsi="Times New Roman"/>
        </w:rPr>
        <w:t xml:space="preserve">spełnienie opisanego przez Zamawiającego warunku udziału w postępowaniu wraz </w:t>
      </w:r>
      <w:r w:rsidRPr="00515B5A">
        <w:rPr>
          <w:rFonts w:ascii="Times New Roman" w:hAnsi="Times New Roman"/>
        </w:rPr>
        <w:br/>
        <w:t xml:space="preserve">z oświadczeniem Wykonawcy wskazującym </w:t>
      </w:r>
      <w:r w:rsidRPr="00515B5A">
        <w:rPr>
          <w:rFonts w:ascii="Times New Roman" w:eastAsia="Times New Roman" w:hAnsi="Times New Roman" w:cs="Times New Roman"/>
        </w:rPr>
        <w:t xml:space="preserve">przyczyny braku referencji lub innych dokumentów potwierdzających wykonanie usług. </w:t>
      </w:r>
      <w:r w:rsidRPr="00515B5A">
        <w:rPr>
          <w:rFonts w:ascii="Times New Roman" w:eastAsia="Arial Unicode MS" w:hAnsi="Times New Roman"/>
        </w:rPr>
        <w:t xml:space="preserve">W przypadku świadczeń okresowych lub ciągłych nadal wykonywanych referencje bądź inne dokumenty potwierdzające należyte ich wykonanie powinny być wystawione nie wcześniej niż 3 miesiące przed upływem terminu </w:t>
      </w:r>
      <w:r w:rsidRPr="00783814">
        <w:rPr>
          <w:rFonts w:ascii="Times New Roman" w:eastAsia="Arial Unicode MS" w:hAnsi="Times New Roman"/>
        </w:rPr>
        <w:t xml:space="preserve">składania Ofert. </w:t>
      </w:r>
    </w:p>
    <w:p w14:paraId="2981879B" w14:textId="77777777" w:rsidR="00840B1E" w:rsidRPr="00515B5A" w:rsidRDefault="00840B1E" w:rsidP="00661F56">
      <w:pPr>
        <w:widowControl w:val="0"/>
        <w:numPr>
          <w:ilvl w:val="0"/>
          <w:numId w:val="5"/>
        </w:numPr>
        <w:spacing w:after="0"/>
        <w:ind w:left="1038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lastRenderedPageBreak/>
        <w:t xml:space="preserve">Przed wyborem Wykonawcy, Zamawiający może zweryfikować spełnienie warunków, </w:t>
      </w:r>
      <w:r w:rsidRPr="00515B5A">
        <w:rPr>
          <w:rFonts w:ascii="Times New Roman" w:eastAsia="Times New Roman" w:hAnsi="Times New Roman" w:cs="Times New Roman"/>
        </w:rPr>
        <w:br/>
        <w:t xml:space="preserve">o których mowa w ust. 2 poprzez e-mailowe, telefoniczne zweryfikowanie podanych przez Wykonawcę informacji. </w:t>
      </w:r>
    </w:p>
    <w:p w14:paraId="3856BC97" w14:textId="77777777" w:rsidR="00240767" w:rsidRPr="00515B5A" w:rsidRDefault="0024076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DCAE3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WYKLUCZENIE Z UDZIAŁU W POSTĘPOWANIU</w:t>
      </w:r>
    </w:p>
    <w:p w14:paraId="44AD6518" w14:textId="0269B0CD" w:rsidR="00240767" w:rsidRDefault="00C16517" w:rsidP="00661F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Z postępowania wykluczeni zostaną Wykonawcy, w odniesieniu do których wszczęto postępowanie upadłościowe lub których upadłość ogłoszono. </w:t>
      </w:r>
    </w:p>
    <w:p w14:paraId="4B0C22A9" w14:textId="4F2EBB40" w:rsidR="00240767" w:rsidRPr="00FD35A2" w:rsidRDefault="00C16517" w:rsidP="00661F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Z postępowania wykluczeni zostaną Wykonawcy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Wykonawcy, a Wykonawcą, polegające </w:t>
      </w:r>
      <w:r w:rsidR="00E02DA4" w:rsidRPr="00FD35A2">
        <w:rPr>
          <w:rFonts w:ascii="Times New Roman" w:eastAsia="Times New Roman" w:hAnsi="Times New Roman" w:cs="Times New Roman"/>
        </w:rPr>
        <w:br/>
      </w:r>
      <w:r w:rsidRPr="00FD35A2">
        <w:rPr>
          <w:rFonts w:ascii="Times New Roman" w:eastAsia="Times New Roman" w:hAnsi="Times New Roman" w:cs="Times New Roman"/>
        </w:rPr>
        <w:t>w szczególności na:</w:t>
      </w:r>
      <w:r w:rsidR="00C86707" w:rsidRPr="00FD35A2">
        <w:rPr>
          <w:rFonts w:ascii="Times New Roman" w:eastAsia="Times New Roman" w:hAnsi="Times New Roman" w:cs="Times New Roman"/>
        </w:rPr>
        <w:t xml:space="preserve"> </w:t>
      </w:r>
    </w:p>
    <w:p w14:paraId="68F25813" w14:textId="6A22D693" w:rsidR="00363145" w:rsidRDefault="00363145" w:rsidP="00661F56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uczestniczeniu w spółce jako wspólnik spółki cywilnej lub spółki osobowej,</w:t>
      </w:r>
    </w:p>
    <w:p w14:paraId="3DD88913" w14:textId="73DA8FC5" w:rsidR="00363145" w:rsidRDefault="00363145" w:rsidP="00661F56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posiadaniu co najmniej 10% udziałów lub akcji, o ile niższy próg nie wynika</w:t>
      </w:r>
      <w:r w:rsid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>z przepisów prawa lub nie został określony przez IZ PO,</w:t>
      </w:r>
    </w:p>
    <w:p w14:paraId="6754C6FD" w14:textId="0A94B78A" w:rsidR="00363145" w:rsidRDefault="00363145" w:rsidP="00661F56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pełnieniu funkcji członka organu nadzorczego lub zarządzającego, prokurenta,</w:t>
      </w:r>
      <w:r w:rsid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>pełnomocnika,</w:t>
      </w:r>
    </w:p>
    <w:p w14:paraId="3A22D460" w14:textId="382DC326" w:rsidR="00363145" w:rsidRPr="00FD35A2" w:rsidRDefault="00363145" w:rsidP="00661F56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pozostawaniu w związku małżeńskim, w stosunku pokrewieństwa lub</w:t>
      </w:r>
      <w:r w:rsid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>powinowactwa w linii prostej, pokrewieństwa drugiego stopnia lub powinowactwa</w:t>
      </w:r>
      <w:r w:rsid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>drugiego stopnia w linii bocznej lub w stosunku przysposobienia, opieki lub kurateli.</w:t>
      </w:r>
    </w:p>
    <w:p w14:paraId="639D9E78" w14:textId="507B3EF0" w:rsidR="00363145" w:rsidRDefault="00C16517" w:rsidP="00661F5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Wykaz osób upoważnionych do zaciągania zobowiązań w imieniu Zamawiającego, oraz osób wykonujących w imieniu Zamawiającego czynności związanych z przygotowaniem i przeprowadzeniem procedury wyboru Wykonawcy znajduje się w Załączniku nr 4 do niniejszego Zapytania Ofertowego. </w:t>
      </w:r>
    </w:p>
    <w:p w14:paraId="6AAC1E0F" w14:textId="6A4AB293" w:rsidR="00240767" w:rsidRPr="00FD35A2" w:rsidRDefault="00C16517" w:rsidP="00661F5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Z postępowania wykluczeni zostaną Wykonawcy, którzy nie wykażą wymaganej wiedzy i</w:t>
      </w:r>
      <w:r w:rsidR="00C86707" w:rsidRP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>doświadczenia wskazanego w Rozdziale VI niniejszego Zapytania Ofertowego.</w:t>
      </w:r>
      <w:r w:rsidR="00C86707" w:rsidRP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>Ocena spełnienia warunku udziału w postępowaniu według formuły</w:t>
      </w:r>
      <w:r w:rsidR="00C86707" w:rsidRP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 xml:space="preserve">spełnia / nie spełnia. </w:t>
      </w:r>
    </w:p>
    <w:p w14:paraId="680A03C8" w14:textId="77777777" w:rsidR="00240767" w:rsidRPr="00515B5A" w:rsidRDefault="0024076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34003CB" w14:textId="2E876386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KRYTERIA WYBORU OFERT</w:t>
      </w:r>
      <w:r w:rsidR="00C86707">
        <w:rPr>
          <w:rFonts w:eastAsia="Times New Roman"/>
        </w:rPr>
        <w:t xml:space="preserve"> </w:t>
      </w:r>
      <w:r w:rsidRPr="00515B5A">
        <w:rPr>
          <w:rFonts w:eastAsia="Times New Roman"/>
        </w:rPr>
        <w:t xml:space="preserve">I WYBÓR NAJKORZYSTNIEJSZEJ OFERTY </w:t>
      </w:r>
    </w:p>
    <w:p w14:paraId="45495856" w14:textId="77777777" w:rsidR="00E61BD6" w:rsidRPr="00515B5A" w:rsidRDefault="00E61BD6" w:rsidP="00E61BD6"/>
    <w:tbl>
      <w:tblPr>
        <w:tblStyle w:val="a"/>
        <w:tblW w:w="774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94"/>
        <w:gridCol w:w="2654"/>
      </w:tblGrid>
      <w:tr w:rsidR="00515B5A" w:rsidRPr="00515B5A" w14:paraId="2226FA41" w14:textId="77777777" w:rsidTr="00E02DA4">
        <w:trPr>
          <w:trHeight w:val="300"/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716B" w14:textId="150754EE" w:rsidR="00240767" w:rsidRPr="00515B5A" w:rsidRDefault="00C16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15B5A">
              <w:rPr>
                <w:rFonts w:ascii="Times New Roman" w:eastAsia="Times New Roman" w:hAnsi="Times New Roman" w:cs="Times New Roman"/>
                <w:b/>
              </w:rPr>
              <w:t>Kryterium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D436" w14:textId="77777777" w:rsidR="00240767" w:rsidRPr="00515B5A" w:rsidRDefault="00C16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15B5A">
              <w:rPr>
                <w:rFonts w:ascii="Times New Roman" w:eastAsia="Times New Roman" w:hAnsi="Times New Roman" w:cs="Times New Roman"/>
                <w:b/>
              </w:rPr>
              <w:t>Waga %*</w:t>
            </w:r>
          </w:p>
        </w:tc>
      </w:tr>
      <w:tr w:rsidR="00AC109E" w:rsidRPr="00515B5A" w14:paraId="6AD6616B" w14:textId="77777777" w:rsidTr="00E02DA4">
        <w:trPr>
          <w:trHeight w:val="300"/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ED0" w14:textId="29C3DFD2" w:rsidR="00AC109E" w:rsidRPr="00515B5A" w:rsidRDefault="00CC3644" w:rsidP="00CC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1368">
              <w:rPr>
                <w:rFonts w:ascii="Times New Roman" w:eastAsia="Times New Roman" w:hAnsi="Times New Roman" w:cs="Times New Roman"/>
                <w:b/>
              </w:rPr>
              <w:t xml:space="preserve">Cena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43F1" w14:textId="74615BCD" w:rsidR="00AC109E" w:rsidRDefault="00AC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383A9DD5" w14:textId="77777777" w:rsidR="00240767" w:rsidRPr="00515B5A" w:rsidRDefault="002407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14:paraId="3BC5D855" w14:textId="4C0CCFE1" w:rsidR="00240767" w:rsidRPr="00515B5A" w:rsidRDefault="00092079" w:rsidP="00E02DA4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* [1%=1pkt]</w:t>
      </w:r>
    </w:p>
    <w:p w14:paraId="08F8CE3E" w14:textId="77777777" w:rsidR="00092079" w:rsidRPr="00515B5A" w:rsidRDefault="00092079" w:rsidP="00E02DA4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135F5DD4" w14:textId="6D788BC7" w:rsidR="00A65E81" w:rsidRPr="00515B5A" w:rsidRDefault="00C86707" w:rsidP="00A65E81">
      <w:pPr>
        <w:pStyle w:val="tre"/>
        <w:spacing w:before="0" w:beforeAutospacing="0" w:after="0" w:afterAutospacing="0" w:line="260" w:lineRule="atLeast"/>
        <w:ind w:left="392" w:hanging="330"/>
        <w:rPr>
          <w:rFonts w:ascii="Arial" w:hAnsi="Arial" w:cs="Arial"/>
          <w:sz w:val="20"/>
          <w:szCs w:val="20"/>
        </w:rPr>
      </w:pPr>
      <w:r>
        <w:rPr>
          <w:rStyle w:val="hyperlink0"/>
          <w:rFonts w:eastAsia="Times New Roman" w:hAnsi="Arial Unicode MS"/>
          <w:sz w:val="22"/>
          <w:szCs w:val="22"/>
        </w:rPr>
        <w:t xml:space="preserve">     </w:t>
      </w:r>
      <w:r w:rsidR="00A65E81" w:rsidRPr="00515B5A">
        <w:rPr>
          <w:rStyle w:val="hyperlink0"/>
          <w:sz w:val="22"/>
          <w:szCs w:val="22"/>
        </w:rPr>
        <w:t xml:space="preserve">Sposób oceny </w:t>
      </w:r>
      <w:r w:rsidR="00E61BD6" w:rsidRPr="00515B5A">
        <w:rPr>
          <w:rStyle w:val="hyperlink0"/>
          <w:sz w:val="22"/>
          <w:szCs w:val="22"/>
        </w:rPr>
        <w:t>O</w:t>
      </w:r>
      <w:r w:rsidR="00A65E81" w:rsidRPr="00515B5A">
        <w:rPr>
          <w:rStyle w:val="hyperlink0"/>
          <w:sz w:val="22"/>
          <w:szCs w:val="22"/>
        </w:rPr>
        <w:t>fert</w:t>
      </w:r>
      <w:r w:rsidR="00A73ED1">
        <w:rPr>
          <w:rStyle w:val="hyperlink0"/>
          <w:sz w:val="22"/>
          <w:szCs w:val="22"/>
        </w:rPr>
        <w:t xml:space="preserve"> dla kryterium „Cena”</w:t>
      </w:r>
    </w:p>
    <w:p w14:paraId="632F4779" w14:textId="061CFBEB" w:rsidR="001F75A5" w:rsidRPr="00515B5A" w:rsidRDefault="001F75A5" w:rsidP="001F75A5">
      <w:pPr>
        <w:pStyle w:val="tre"/>
        <w:spacing w:before="0" w:beforeAutospacing="0" w:after="0" w:afterAutospacing="0" w:line="260" w:lineRule="atLeast"/>
        <w:ind w:left="1112"/>
        <w:rPr>
          <w:rFonts w:ascii="Arial" w:hAnsi="Arial" w:cs="Arial"/>
          <w:sz w:val="20"/>
          <w:szCs w:val="20"/>
        </w:rPr>
      </w:pPr>
      <w:r w:rsidRPr="00515B5A">
        <w:rPr>
          <w:rStyle w:val="hyperlink0"/>
          <w:sz w:val="22"/>
          <w:szCs w:val="22"/>
        </w:rPr>
        <w:t>PK</w:t>
      </w:r>
      <w:r w:rsidR="000707FD">
        <w:rPr>
          <w:rStyle w:val="hyperlink0"/>
          <w:sz w:val="22"/>
          <w:szCs w:val="22"/>
        </w:rPr>
        <w:t>= (GN / G</w:t>
      </w:r>
      <w:r w:rsidRPr="00515B5A">
        <w:rPr>
          <w:rStyle w:val="hyperlink0"/>
          <w:sz w:val="22"/>
          <w:szCs w:val="22"/>
        </w:rPr>
        <w:t xml:space="preserve">R x </w:t>
      </w:r>
      <w:r>
        <w:rPr>
          <w:rStyle w:val="hyperlink0"/>
          <w:sz w:val="22"/>
          <w:szCs w:val="22"/>
        </w:rPr>
        <w:t>100</w:t>
      </w:r>
      <w:r w:rsidRPr="00515B5A">
        <w:rPr>
          <w:rStyle w:val="hyperlink0"/>
          <w:sz w:val="22"/>
          <w:szCs w:val="22"/>
        </w:rPr>
        <w:t xml:space="preserve"> %) x 100</w:t>
      </w:r>
    </w:p>
    <w:p w14:paraId="27D5D0FD" w14:textId="20F91175" w:rsidR="001F75A5" w:rsidRPr="00515B5A" w:rsidRDefault="001F75A5" w:rsidP="001F75A5">
      <w:pPr>
        <w:pStyle w:val="tre"/>
        <w:spacing w:before="0" w:beforeAutospacing="0" w:after="0" w:afterAutospacing="0" w:line="260" w:lineRule="atLeast"/>
        <w:ind w:left="1112"/>
        <w:rPr>
          <w:rFonts w:ascii="Arial" w:hAnsi="Arial" w:cs="Arial"/>
          <w:sz w:val="20"/>
          <w:szCs w:val="20"/>
        </w:rPr>
      </w:pPr>
      <w:r w:rsidRPr="00515B5A">
        <w:rPr>
          <w:rStyle w:val="hyperlink0"/>
          <w:sz w:val="22"/>
          <w:szCs w:val="22"/>
        </w:rPr>
        <w:t xml:space="preserve">PK– ilość punktów dla kryterium </w:t>
      </w:r>
    </w:p>
    <w:p w14:paraId="50BF4031" w14:textId="474ACD53" w:rsidR="001F75A5" w:rsidRPr="00515B5A" w:rsidRDefault="000707FD" w:rsidP="001F75A5">
      <w:pPr>
        <w:pStyle w:val="tre"/>
        <w:spacing w:before="0" w:beforeAutospacing="0" w:after="0" w:afterAutospacing="0" w:line="260" w:lineRule="atLeast"/>
        <w:ind w:left="1112"/>
        <w:rPr>
          <w:rFonts w:ascii="Arial" w:hAnsi="Arial" w:cs="Arial"/>
          <w:sz w:val="20"/>
          <w:szCs w:val="20"/>
        </w:rPr>
      </w:pPr>
      <w:r>
        <w:rPr>
          <w:rStyle w:val="hyperlink0"/>
          <w:sz w:val="22"/>
          <w:szCs w:val="22"/>
        </w:rPr>
        <w:t>G</w:t>
      </w:r>
      <w:r w:rsidR="001F75A5" w:rsidRPr="00515B5A">
        <w:rPr>
          <w:rStyle w:val="hyperlink0"/>
          <w:sz w:val="22"/>
          <w:szCs w:val="22"/>
        </w:rPr>
        <w:t>N</w:t>
      </w:r>
      <w:r w:rsidR="001F75A5" w:rsidRPr="00515B5A">
        <w:rPr>
          <w:rStyle w:val="hyperlink0"/>
          <w:sz w:val="22"/>
          <w:szCs w:val="22"/>
        </w:rPr>
        <w:tab/>
        <w:t xml:space="preserve">– najniższa oferowana cena </w:t>
      </w:r>
    </w:p>
    <w:p w14:paraId="540E802D" w14:textId="590A6A6E" w:rsidR="001F75A5" w:rsidRDefault="000707FD" w:rsidP="001F75A5">
      <w:pPr>
        <w:pStyle w:val="tre"/>
        <w:spacing w:before="0" w:beforeAutospacing="0" w:after="0" w:afterAutospacing="0" w:line="260" w:lineRule="atLeast"/>
        <w:ind w:left="1112"/>
        <w:rPr>
          <w:rStyle w:val="hyperlink0"/>
          <w:sz w:val="22"/>
          <w:szCs w:val="22"/>
        </w:rPr>
      </w:pPr>
      <w:r>
        <w:rPr>
          <w:rStyle w:val="hyperlink0"/>
          <w:sz w:val="22"/>
          <w:szCs w:val="22"/>
        </w:rPr>
        <w:t>G</w:t>
      </w:r>
      <w:r w:rsidR="001F75A5" w:rsidRPr="00515B5A">
        <w:rPr>
          <w:rStyle w:val="hyperlink0"/>
          <w:sz w:val="22"/>
          <w:szCs w:val="22"/>
        </w:rPr>
        <w:t>R</w:t>
      </w:r>
      <w:r w:rsidR="001F75A5" w:rsidRPr="00515B5A">
        <w:rPr>
          <w:rStyle w:val="hyperlink0"/>
          <w:sz w:val="22"/>
          <w:szCs w:val="22"/>
        </w:rPr>
        <w:tab/>
        <w:t xml:space="preserve">– cena oferty rozpatrywanej </w:t>
      </w:r>
    </w:p>
    <w:p w14:paraId="0F0ED007" w14:textId="4B76212D" w:rsidR="00020559" w:rsidRDefault="00020559" w:rsidP="00020559">
      <w:pPr>
        <w:pStyle w:val="tre"/>
        <w:spacing w:before="0" w:beforeAutospacing="0" w:after="0" w:afterAutospacing="0" w:line="260" w:lineRule="atLeast"/>
        <w:rPr>
          <w:rFonts w:eastAsia="Times New Roman"/>
        </w:rPr>
      </w:pPr>
      <w:r w:rsidRPr="00020559">
        <w:rPr>
          <w:rFonts w:eastAsia="Times New Roman"/>
        </w:rPr>
        <w:t xml:space="preserve"> </w:t>
      </w:r>
      <w:r>
        <w:rPr>
          <w:rFonts w:eastAsia="Times New Roman"/>
        </w:rPr>
        <w:t xml:space="preserve">Zamawiający obliczy wartość CENY w następujący sposób: iloczyn </w:t>
      </w:r>
      <w:r w:rsidR="007F1368">
        <w:rPr>
          <w:rFonts w:eastAsia="Times New Roman"/>
        </w:rPr>
        <w:t xml:space="preserve">65 </w:t>
      </w:r>
      <w:r>
        <w:rPr>
          <w:rFonts w:eastAsia="Times New Roman"/>
        </w:rPr>
        <w:t xml:space="preserve">Uczestników i </w:t>
      </w:r>
      <w:r w:rsidRPr="00201EE9">
        <w:rPr>
          <w:rFonts w:eastAsia="Times New Roman"/>
        </w:rPr>
        <w:t>CENY na 1 Uczestnika brutto</w:t>
      </w:r>
      <w:r w:rsidR="007F1368">
        <w:rPr>
          <w:rFonts w:eastAsia="Times New Roman"/>
        </w:rPr>
        <w:t xml:space="preserve"> x 3 dni.</w:t>
      </w:r>
    </w:p>
    <w:p w14:paraId="7DA324D4" w14:textId="77777777" w:rsidR="00020559" w:rsidRDefault="00020559" w:rsidP="001F75A5">
      <w:pPr>
        <w:pStyle w:val="tre"/>
        <w:spacing w:before="0" w:beforeAutospacing="0" w:after="0" w:afterAutospacing="0" w:line="260" w:lineRule="atLeast"/>
        <w:ind w:left="1112"/>
        <w:rPr>
          <w:rStyle w:val="hyperlink0"/>
          <w:sz w:val="22"/>
          <w:szCs w:val="22"/>
        </w:rPr>
      </w:pPr>
    </w:p>
    <w:p w14:paraId="68688856" w14:textId="77777777" w:rsidR="006E781C" w:rsidRPr="005F790E" w:rsidRDefault="006E781C" w:rsidP="001F75A5">
      <w:pPr>
        <w:pStyle w:val="Tre0"/>
        <w:spacing w:line="276" w:lineRule="auto"/>
        <w:ind w:hanging="1"/>
        <w:jc w:val="both"/>
        <w:rPr>
          <w:rStyle w:val="Hyperlink00"/>
          <w:rFonts w:ascii="Times New Roman" w:hAnsi="Times New Roman" w:cs="Times New Roman"/>
          <w:color w:val="auto"/>
        </w:rPr>
      </w:pPr>
    </w:p>
    <w:p w14:paraId="0DCA196E" w14:textId="32D9CBB4" w:rsidR="001F75A5" w:rsidRDefault="001F75A5" w:rsidP="001F75A5">
      <w:pPr>
        <w:pStyle w:val="Tre0"/>
        <w:spacing w:line="276" w:lineRule="auto"/>
        <w:ind w:hanging="1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Style w:val="Hyperlink00"/>
          <w:rFonts w:ascii="Times New Roman" w:hAnsi="Times New Roman" w:cs="Times New Roman"/>
          <w:color w:val="auto"/>
          <w:lang w:val="pl-PL"/>
        </w:rPr>
        <w:lastRenderedPageBreak/>
        <w:t xml:space="preserve">Wykonawca, który przedstawi najniższą cenę brutto w ofercie otrzyma 100 punktów, pozostali Wykonawcy odpowiednio mniej punktów, stosownie do ww. wzoru. Stosowana punktacja 0-100 pkt. </w:t>
      </w:r>
    </w:p>
    <w:p w14:paraId="48DDB760" w14:textId="77777777" w:rsidR="00240767" w:rsidRPr="00515B5A" w:rsidRDefault="00240767">
      <w:pPr>
        <w:spacing w:after="0"/>
        <w:jc w:val="both"/>
        <w:rPr>
          <w:rFonts w:ascii="Times New Roman" w:eastAsia="Times New Roman" w:hAnsi="Times New Roman" w:cs="Times New Roman"/>
          <w:vertAlign w:val="subscript"/>
        </w:rPr>
      </w:pPr>
    </w:p>
    <w:p w14:paraId="7CD0BF0E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WYMAGANIA DOTYCZĄCE PRZYGOTOWANIA OFERTY</w:t>
      </w:r>
    </w:p>
    <w:p w14:paraId="6F3E6C7A" w14:textId="66D7617A" w:rsidR="00240767" w:rsidRPr="00FD35A2" w:rsidRDefault="00C16517" w:rsidP="00661F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 w:rsidRPr="00515B5A">
        <w:rPr>
          <w:rFonts w:ascii="Times New Roman" w:eastAsia="Times New Roman" w:hAnsi="Times New Roman" w:cs="Times New Roman"/>
        </w:rPr>
        <w:t>W celu potwierdzenia spełnienia warunków udziału w postępowaniu opisanych w Rozdziale VI niniejszego Zapytania Ofertowego oraz wykazania braku podstaw do wykluczenia, a także ubiegania się o udzielenie zamówienia Wykonawca jest zobowiązany złożyć: Formularz Ofertowy, którego wzór stanowi Załącznik nr 1 do niniejszego Zapytania Ofertowego, z wypełnionymi Załącznikami do Formularza Ofertowego oraz dokumentami potwierdzającymi należyte wykonanie usług zgodnie z postanowieniami Rozdziału VI ust. 3 niniejszego Zapytania Ofertowego.</w:t>
      </w:r>
    </w:p>
    <w:p w14:paraId="48D46FD8" w14:textId="253478EA" w:rsidR="00240767" w:rsidRPr="00FD35A2" w:rsidRDefault="00C16517" w:rsidP="00661F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 w:rsidRPr="00FD35A2">
        <w:rPr>
          <w:rFonts w:ascii="Times New Roman" w:eastAsia="Times New Roman" w:hAnsi="Times New Roman" w:cs="Times New Roman"/>
        </w:rPr>
        <w:t>Dokumenty sporządzone w języku obcym powinny być składane wraz z tłumaczeniem na język polski.</w:t>
      </w:r>
    </w:p>
    <w:p w14:paraId="18D37E20" w14:textId="0FFF1A17" w:rsidR="00240767" w:rsidRPr="00FD35A2" w:rsidRDefault="00C16517" w:rsidP="00661F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 w:rsidRPr="00FD35A2">
        <w:rPr>
          <w:rFonts w:ascii="Times New Roman" w:eastAsia="Times New Roman" w:hAnsi="Times New Roman" w:cs="Times New Roman"/>
        </w:rPr>
        <w:t>Dokumenty stanowiące załączniki wymagane przez niniejsze Zapytanie Ofertowe powinny zostać wypełnione przez Wykonawcę wg warunków i postanowień zawartych w Zapytaniu Ofertowym.</w:t>
      </w:r>
    </w:p>
    <w:p w14:paraId="049A3E23" w14:textId="657AE7DF" w:rsidR="00240767" w:rsidRPr="00FD35A2" w:rsidRDefault="00C16517" w:rsidP="00661F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 w:rsidRPr="00FD35A2">
        <w:rPr>
          <w:rFonts w:ascii="Times New Roman" w:eastAsia="Times New Roman" w:hAnsi="Times New Roman" w:cs="Times New Roman"/>
        </w:rPr>
        <w:t xml:space="preserve">Jeżeli Wykonawca nie złoży dokumentów, o których mowa w Rozdziale VI ust. 3 niniejszego Zapytania Ofertowego lub wymagane dokumenty będą niekompletne, będą zawierały błędy lub będą budzić wskazane przez Zamawiającego wątpliwości, Zamawiający wzywa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 </w:t>
      </w:r>
    </w:p>
    <w:p w14:paraId="2C4E7425" w14:textId="6426DAB6" w:rsidR="00240767" w:rsidRPr="00FD35A2" w:rsidRDefault="00C16517" w:rsidP="00661F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 w:rsidRPr="00FD35A2">
        <w:rPr>
          <w:rFonts w:ascii="Times New Roman" w:eastAsia="Times New Roman" w:hAnsi="Times New Roman" w:cs="Times New Roman"/>
        </w:rPr>
        <w:t xml:space="preserve">Jeżeli Wykonawca nie złożył wymaganych pełnomocnictw albo złożył wadliwe pełnomocnictwa, Zamawiający może wezwać do ich złożenia w terminie przez siebie wskazanym, chyba że mimo ich złożenia Oferta Wykonawcy podlega odrzuceniu albo konieczne byłoby unieważnienie postępowania. </w:t>
      </w:r>
    </w:p>
    <w:p w14:paraId="58CA8874" w14:textId="074900F2" w:rsidR="00240767" w:rsidRPr="00FD35A2" w:rsidRDefault="00C16517" w:rsidP="00661F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 w:rsidRPr="00FD35A2">
        <w:rPr>
          <w:rFonts w:ascii="Times New Roman" w:eastAsia="Times New Roman" w:hAnsi="Times New Roman" w:cs="Times New Roman"/>
        </w:rPr>
        <w:t xml:space="preserve">Zamawiający może wezwać Wykonawcę, w wyznaczonym przez siebie terminie, do złożenia wyjaśnień dotyczących dokumentów, o których mowa w Rozdziale VI ust. 3 niniejszego Zapytania Ofertowego oraz treści złożonej Oferty. </w:t>
      </w:r>
    </w:p>
    <w:p w14:paraId="6CE1C240" w14:textId="77777777" w:rsidR="00240767" w:rsidRPr="00515B5A" w:rsidRDefault="00C16517" w:rsidP="00661F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</w:pPr>
      <w:r w:rsidRPr="00FD35A2">
        <w:rPr>
          <w:rFonts w:ascii="Times New Roman" w:eastAsia="Times New Roman" w:hAnsi="Times New Roman" w:cs="Times New Roman"/>
        </w:rPr>
        <w:t>Zamawiający poprawi w Ofercie:</w:t>
      </w:r>
    </w:p>
    <w:p w14:paraId="2BE5F19C" w14:textId="5C7D19E2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contextualSpacing/>
        <w:jc w:val="both"/>
      </w:pPr>
      <w:r w:rsidRPr="00515B5A">
        <w:rPr>
          <w:rFonts w:ascii="Times New Roman" w:eastAsia="Times New Roman" w:hAnsi="Times New Roman" w:cs="Times New Roman"/>
        </w:rPr>
        <w:t xml:space="preserve">oczywiste omyłki pisarskie, </w:t>
      </w:r>
    </w:p>
    <w:p w14:paraId="2F72B7ED" w14:textId="2A57F343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contextualSpacing/>
        <w:jc w:val="both"/>
      </w:pPr>
      <w:r w:rsidRPr="00FD35A2">
        <w:rPr>
          <w:rFonts w:ascii="Times New Roman" w:eastAsia="Times New Roman" w:hAnsi="Times New Roman" w:cs="Times New Roman"/>
        </w:rPr>
        <w:t>oczywiste omyłki rachunkowe (z uwzględnieniem konsekwencji rachunkowych dokonanych poprawek) oraz</w:t>
      </w:r>
    </w:p>
    <w:p w14:paraId="5F06D929" w14:textId="06CBE69E" w:rsidR="00240767" w:rsidRPr="00515B5A" w:rsidRDefault="00FD35A2" w:rsidP="00661F56">
      <w:pPr>
        <w:numPr>
          <w:ilvl w:val="1"/>
          <w:numId w:val="11"/>
        </w:numPr>
        <w:spacing w:after="0"/>
        <w:ind w:left="1276" w:hanging="283"/>
        <w:contextualSpacing/>
        <w:jc w:val="both"/>
      </w:pPr>
      <w:r w:rsidRPr="00FD35A2">
        <w:rPr>
          <w:rFonts w:ascii="Times New Roman" w:eastAsia="Times New Roman" w:hAnsi="Times New Roman" w:cs="Times New Roman"/>
        </w:rPr>
        <w:t>i</w:t>
      </w:r>
      <w:r w:rsidR="00C16517" w:rsidRPr="00FD35A2">
        <w:rPr>
          <w:rFonts w:ascii="Times New Roman" w:eastAsia="Times New Roman" w:hAnsi="Times New Roman" w:cs="Times New Roman"/>
        </w:rPr>
        <w:t xml:space="preserve">nne omyłki polegające na niezgodności Oferty z treścią Zapytania Ofertowego, niepowodujące istotnych zmian w treści Oferty </w:t>
      </w:r>
    </w:p>
    <w:p w14:paraId="24C5E079" w14:textId="77777777" w:rsidR="00240767" w:rsidRPr="00515B5A" w:rsidRDefault="00C16517">
      <w:pPr>
        <w:spacing w:after="0"/>
        <w:ind w:left="1875" w:hanging="1155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- niezwłocznie zawiadamiając o tym Wykonawcę, którego Oferta została poprawiona. </w:t>
      </w:r>
    </w:p>
    <w:p w14:paraId="56414EFB" w14:textId="24F3E8DA" w:rsidR="00240767" w:rsidRPr="00FD35A2" w:rsidRDefault="00C16517" w:rsidP="00661F56">
      <w:pPr>
        <w:numPr>
          <w:ilvl w:val="0"/>
          <w:numId w:val="11"/>
        </w:numPr>
        <w:spacing w:after="0"/>
        <w:ind w:left="993" w:hanging="426"/>
        <w:jc w:val="both"/>
      </w:pPr>
      <w:r w:rsidRPr="00515B5A">
        <w:rPr>
          <w:rFonts w:ascii="Times New Roman" w:eastAsia="Times New Roman" w:hAnsi="Times New Roman" w:cs="Times New Roman"/>
        </w:rPr>
        <w:t xml:space="preserve">Przez oczywistą omyłkę pisarską Zamawiający rozumie widocznie mylną pisownię wyrazu, ewidentny błąd gramatyczny, opuszczenie wyrazu lub jego części itp. </w:t>
      </w:r>
    </w:p>
    <w:p w14:paraId="227FE8E6" w14:textId="29C03FDA" w:rsidR="00240767" w:rsidRPr="00FD35A2" w:rsidRDefault="00C16517" w:rsidP="00661F56">
      <w:pPr>
        <w:numPr>
          <w:ilvl w:val="0"/>
          <w:numId w:val="11"/>
        </w:numPr>
        <w:spacing w:after="0"/>
        <w:ind w:left="993" w:hanging="426"/>
        <w:jc w:val="both"/>
      </w:pPr>
      <w:r w:rsidRPr="00FD35A2">
        <w:rPr>
          <w:rFonts w:ascii="Times New Roman" w:eastAsia="Times New Roman" w:hAnsi="Times New Roman" w:cs="Times New Roman"/>
        </w:rPr>
        <w:t>Przez oczywistą omyłkę rachunkową Zamawiający rozumie omyłkę w przeprowadzeniu rachunku na liczbach, polegającą na otrzymaniu nieprawidłowego wyniku działania arytmetycznego.</w:t>
      </w:r>
    </w:p>
    <w:p w14:paraId="201680BF" w14:textId="77777777" w:rsidR="00240767" w:rsidRPr="00515B5A" w:rsidRDefault="00C16517" w:rsidP="00661F56">
      <w:pPr>
        <w:numPr>
          <w:ilvl w:val="0"/>
          <w:numId w:val="11"/>
        </w:numPr>
        <w:spacing w:after="0"/>
        <w:ind w:left="993" w:hanging="426"/>
        <w:jc w:val="both"/>
      </w:pPr>
      <w:r w:rsidRPr="00FD35A2">
        <w:rPr>
          <w:rFonts w:ascii="Times New Roman" w:eastAsia="Times New Roman" w:hAnsi="Times New Roman" w:cs="Times New Roman"/>
        </w:rPr>
        <w:t>Zamawiający odrzuca Ofertę Wykonawcy w przypadku, gdy:</w:t>
      </w:r>
    </w:p>
    <w:p w14:paraId="1A55D3EA" w14:textId="4C6AC29D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jc w:val="both"/>
      </w:pPr>
      <w:r w:rsidRPr="00515B5A">
        <w:rPr>
          <w:rFonts w:ascii="Times New Roman" w:eastAsia="Times New Roman" w:hAnsi="Times New Roman" w:cs="Times New Roman"/>
        </w:rPr>
        <w:t>Jej treść nie odpowiada treści Zapytania Ofertowego, z zastrzeżeniem ust. 7 pkt. 3) niniejszego Rozdziału,</w:t>
      </w:r>
    </w:p>
    <w:p w14:paraId="69AF7825" w14:textId="524D4950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jc w:val="both"/>
      </w:pPr>
      <w:r w:rsidRPr="00FD35A2">
        <w:rPr>
          <w:rFonts w:ascii="Times New Roman" w:eastAsia="Times New Roman" w:hAnsi="Times New Roman" w:cs="Times New Roman"/>
        </w:rPr>
        <w:t xml:space="preserve">Jej złożenie stanowi czyn nieuczciwej konkurencji w rozumieniu przepisów </w:t>
      </w:r>
      <w:r w:rsidRPr="00FD35A2">
        <w:rPr>
          <w:rFonts w:ascii="Times New Roman" w:eastAsia="Times New Roman" w:hAnsi="Times New Roman" w:cs="Times New Roman"/>
        </w:rPr>
        <w:br/>
        <w:t>o zwalczaniu nieuczciwej konkurencji,</w:t>
      </w:r>
    </w:p>
    <w:p w14:paraId="0BA10FDE" w14:textId="3F9F4051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jc w:val="both"/>
      </w:pPr>
      <w:r w:rsidRPr="00FD35A2">
        <w:rPr>
          <w:rFonts w:ascii="Times New Roman" w:eastAsia="Times New Roman" w:hAnsi="Times New Roman" w:cs="Times New Roman"/>
        </w:rPr>
        <w:lastRenderedPageBreak/>
        <w:t>Zawiera rażąco niską cenę w stosunku do Przedmiotu Zamówienia, lub cena zaoferowana przez Wykonawcę przewyższa kwotę, którą Zamawiający zamierza przeznaczyć na sfinansowanie zamówienia,</w:t>
      </w:r>
      <w:r w:rsidRPr="00515B5A">
        <w:t xml:space="preserve"> </w:t>
      </w:r>
      <w:r w:rsidRPr="00FD35A2">
        <w:rPr>
          <w:rFonts w:ascii="Times New Roman" w:eastAsia="Times New Roman" w:hAnsi="Times New Roman" w:cs="Times New Roman"/>
        </w:rPr>
        <w:t>chyba że Zamawiający może zwiększyć tę kwotę do ceny najkorzystniejszej Oferty,</w:t>
      </w:r>
    </w:p>
    <w:p w14:paraId="3CEA64C1" w14:textId="122F919F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jc w:val="both"/>
      </w:pPr>
      <w:r w:rsidRPr="00FD35A2">
        <w:rPr>
          <w:rFonts w:ascii="Times New Roman" w:eastAsia="Times New Roman" w:hAnsi="Times New Roman" w:cs="Times New Roman"/>
        </w:rPr>
        <w:t xml:space="preserve">Została złożona przez Wykonawcę wykluczonego z udziału w postępowaniu </w:t>
      </w:r>
      <w:r w:rsidRPr="00FD35A2">
        <w:rPr>
          <w:rFonts w:ascii="Times New Roman" w:eastAsia="Times New Roman" w:hAnsi="Times New Roman" w:cs="Times New Roman"/>
        </w:rPr>
        <w:br/>
        <w:t>o udzielenie zamówienia,</w:t>
      </w:r>
    </w:p>
    <w:p w14:paraId="0728274B" w14:textId="66C60BAC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jc w:val="both"/>
      </w:pPr>
      <w:r w:rsidRPr="00FD35A2">
        <w:rPr>
          <w:rFonts w:ascii="Times New Roman" w:eastAsia="Times New Roman" w:hAnsi="Times New Roman" w:cs="Times New Roman"/>
        </w:rPr>
        <w:t>Zawiera błędy w obliczeniu ceny,</w:t>
      </w:r>
    </w:p>
    <w:p w14:paraId="2A78204B" w14:textId="6B2F9993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jc w:val="both"/>
      </w:pPr>
      <w:r w:rsidRPr="00FD35A2">
        <w:rPr>
          <w:rFonts w:ascii="Times New Roman" w:eastAsia="Times New Roman" w:hAnsi="Times New Roman" w:cs="Times New Roman"/>
        </w:rPr>
        <w:t>Wykonawca nie zgodził się na poprawienie omyłek, o których mowa ust. 7 pkt. 1) – pkt. 3) niniejszego Rozdziału,</w:t>
      </w:r>
    </w:p>
    <w:p w14:paraId="5D7BB1FD" w14:textId="6F266ECF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jc w:val="both"/>
      </w:pPr>
      <w:r w:rsidRPr="00FD35A2">
        <w:rPr>
          <w:rFonts w:ascii="Times New Roman" w:eastAsia="Times New Roman" w:hAnsi="Times New Roman" w:cs="Times New Roman"/>
        </w:rPr>
        <w:t xml:space="preserve">Wykonawca nie dokona uzupełnienia dokumentów Oferty w terminie wskazanym przez Zamawiającego zgodnie z ust. 4 niniejszego Rozdziału, </w:t>
      </w:r>
    </w:p>
    <w:p w14:paraId="6D682175" w14:textId="6D10EE91" w:rsidR="00240767" w:rsidRPr="00FD35A2" w:rsidRDefault="00C16517" w:rsidP="00661F56">
      <w:pPr>
        <w:numPr>
          <w:ilvl w:val="1"/>
          <w:numId w:val="11"/>
        </w:numPr>
        <w:spacing w:after="0"/>
        <w:ind w:left="1276" w:hanging="283"/>
        <w:jc w:val="both"/>
      </w:pPr>
      <w:r w:rsidRPr="00FD35A2">
        <w:rPr>
          <w:rFonts w:ascii="Times New Roman" w:eastAsia="Times New Roman" w:hAnsi="Times New Roman" w:cs="Times New Roman"/>
        </w:rPr>
        <w:t>Wykonawca nie przedłoży wymaganych dokumentów w terminie wskazanym przez Zamawiającego zgodnie z ust. 5 niniejszego Rozdziału,</w:t>
      </w:r>
    </w:p>
    <w:p w14:paraId="4ED86A95" w14:textId="77777777" w:rsidR="00240767" w:rsidRPr="00515B5A" w:rsidRDefault="00C16517" w:rsidP="00661F56">
      <w:pPr>
        <w:numPr>
          <w:ilvl w:val="1"/>
          <w:numId w:val="11"/>
        </w:numPr>
        <w:spacing w:after="0"/>
        <w:ind w:left="1276" w:hanging="283"/>
        <w:jc w:val="both"/>
      </w:pPr>
      <w:r w:rsidRPr="00FD35A2">
        <w:rPr>
          <w:rFonts w:ascii="Times New Roman" w:eastAsia="Times New Roman" w:hAnsi="Times New Roman" w:cs="Times New Roman"/>
        </w:rPr>
        <w:t xml:space="preserve">Wykonawca nie złoży wyjaśnień zgodnie z wezwaniem przez Zamawiającego </w:t>
      </w:r>
      <w:r w:rsidRPr="00FD35A2">
        <w:rPr>
          <w:rFonts w:ascii="Times New Roman" w:eastAsia="Times New Roman" w:hAnsi="Times New Roman" w:cs="Times New Roman"/>
        </w:rPr>
        <w:br/>
        <w:t xml:space="preserve">w terminie przez niego wskazanym zgodnie z ust. 6 niniejszego Rozdziału. </w:t>
      </w:r>
    </w:p>
    <w:p w14:paraId="5F7DB151" w14:textId="77777777" w:rsidR="00240767" w:rsidRPr="00515B5A" w:rsidRDefault="00C16517" w:rsidP="00661F56">
      <w:pPr>
        <w:numPr>
          <w:ilvl w:val="0"/>
          <w:numId w:val="9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Zamawiający może unieważnić postępowanie o udzielenie zamówienia, gdy:</w:t>
      </w:r>
    </w:p>
    <w:p w14:paraId="74084C6F" w14:textId="102CD62E" w:rsidR="00240767" w:rsidRDefault="00C16517" w:rsidP="00661F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16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nie złożono</w:t>
      </w:r>
      <w:r w:rsidR="00427E99" w:rsidRPr="00515B5A">
        <w:rPr>
          <w:rFonts w:ascii="Times New Roman" w:eastAsia="Times New Roman" w:hAnsi="Times New Roman" w:cs="Times New Roman"/>
        </w:rPr>
        <w:t>, co najmniej dwóch Ofert</w:t>
      </w:r>
      <w:r w:rsidRPr="00515B5A">
        <w:rPr>
          <w:rFonts w:ascii="Times New Roman" w:eastAsia="Times New Roman" w:hAnsi="Times New Roman" w:cs="Times New Roman"/>
        </w:rPr>
        <w:t xml:space="preserve"> niepodlegając</w:t>
      </w:r>
      <w:r w:rsidR="00427E99" w:rsidRPr="00515B5A">
        <w:rPr>
          <w:rFonts w:ascii="Times New Roman" w:eastAsia="Times New Roman" w:hAnsi="Times New Roman" w:cs="Times New Roman"/>
        </w:rPr>
        <w:t>ych</w:t>
      </w:r>
      <w:r w:rsidRPr="00515B5A">
        <w:rPr>
          <w:rFonts w:ascii="Times New Roman" w:eastAsia="Times New Roman" w:hAnsi="Times New Roman" w:cs="Times New Roman"/>
        </w:rPr>
        <w:t xml:space="preserve"> odrzuceniu </w:t>
      </w:r>
      <w:r w:rsidR="00E02DA4" w:rsidRPr="00515B5A">
        <w:rPr>
          <w:rFonts w:ascii="Times New Roman" w:eastAsia="Times New Roman" w:hAnsi="Times New Roman" w:cs="Times New Roman"/>
        </w:rPr>
        <w:br/>
      </w:r>
      <w:r w:rsidRPr="00515B5A">
        <w:rPr>
          <w:rFonts w:ascii="Times New Roman" w:eastAsia="Times New Roman" w:hAnsi="Times New Roman" w:cs="Times New Roman"/>
        </w:rPr>
        <w:t>od Wykonawcy niepodlegającego wykluczeniu, z zastrzeżeniem pkt 2) i 3) niniejszego ustępu,</w:t>
      </w:r>
      <w:r w:rsidR="00427E99" w:rsidRPr="00515B5A">
        <w:rPr>
          <w:rFonts w:ascii="Times New Roman" w:eastAsia="Times New Roman" w:hAnsi="Times New Roman" w:cs="Times New Roman"/>
        </w:rPr>
        <w:t xml:space="preserve"> lub złożono jedną Ofertę , a Zamawiający nie otrzymał oferty pochodzącej z innego</w:t>
      </w:r>
      <w:r w:rsidR="00C86707">
        <w:rPr>
          <w:rFonts w:ascii="Times New Roman" w:eastAsia="Times New Roman" w:hAnsi="Times New Roman" w:cs="Times New Roman"/>
        </w:rPr>
        <w:t xml:space="preserve"> </w:t>
      </w:r>
      <w:r w:rsidR="00427E99" w:rsidRPr="00515B5A">
        <w:rPr>
          <w:rFonts w:ascii="Times New Roman" w:eastAsia="Times New Roman" w:hAnsi="Times New Roman" w:cs="Times New Roman"/>
        </w:rPr>
        <w:t xml:space="preserve">źródła aniżeli niniejsze postępowanie, nie złożono żadnej Oferty. </w:t>
      </w:r>
    </w:p>
    <w:p w14:paraId="7D69409F" w14:textId="77D9D10D" w:rsidR="00240767" w:rsidRDefault="00C16517" w:rsidP="00661F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1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cena najkorzystniejszej Oferty lub Oferta z najniższą ceną przewyższa kwotę, którą Zamawiający zamierza przeznaczyć na sfinansowanie zamówienia, chyba</w:t>
      </w:r>
      <w:r w:rsidR="00E02DA4" w:rsidRPr="00FD35A2">
        <w:rPr>
          <w:rFonts w:ascii="Times New Roman" w:eastAsia="Times New Roman" w:hAnsi="Times New Roman" w:cs="Times New Roman"/>
        </w:rPr>
        <w:t>,</w:t>
      </w:r>
      <w:r w:rsidRPr="00FD35A2">
        <w:rPr>
          <w:rFonts w:ascii="Times New Roman" w:eastAsia="Times New Roman" w:hAnsi="Times New Roman" w:cs="Times New Roman"/>
        </w:rPr>
        <w:t xml:space="preserve"> </w:t>
      </w:r>
      <w:r w:rsidR="00E02DA4" w:rsidRPr="00FD35A2">
        <w:rPr>
          <w:rFonts w:ascii="Times New Roman" w:eastAsia="Times New Roman" w:hAnsi="Times New Roman" w:cs="Times New Roman"/>
        </w:rPr>
        <w:br/>
      </w:r>
      <w:r w:rsidRPr="00FD35A2">
        <w:rPr>
          <w:rFonts w:ascii="Times New Roman" w:eastAsia="Times New Roman" w:hAnsi="Times New Roman" w:cs="Times New Roman"/>
        </w:rPr>
        <w:t>że Zamawiający może zwiększyć tę kwotę do ceny najkorzystniejszej Oferty,</w:t>
      </w:r>
    </w:p>
    <w:p w14:paraId="49E10F2B" w14:textId="212B1819" w:rsidR="00240767" w:rsidRDefault="00C16517" w:rsidP="00661F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1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wystąpiła istotna zmiana okoliczności powodująca, że prowadzenie postępowania lub wykonanie zamówienia nie leży w interesie publicznym, czego nie można było wcześniej przewidzieć;</w:t>
      </w:r>
    </w:p>
    <w:p w14:paraId="5A0FC4C1" w14:textId="77777777" w:rsidR="00240767" w:rsidRPr="00FD35A2" w:rsidRDefault="00C16517" w:rsidP="00661F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21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postępowanie obarczone jest niemożliwą do usunięcia wadą uniemożliwiającą zawarcie niepodlegającej unieważnieniu Umowy.</w:t>
      </w:r>
    </w:p>
    <w:p w14:paraId="29FBFBAD" w14:textId="77777777" w:rsidR="00240767" w:rsidRPr="00515B5A" w:rsidRDefault="00240767">
      <w:pPr>
        <w:pBdr>
          <w:top w:val="nil"/>
          <w:left w:val="nil"/>
          <w:bottom w:val="nil"/>
          <w:right w:val="nil"/>
          <w:between w:val="nil"/>
        </w:pBdr>
        <w:spacing w:after="0"/>
        <w:ind w:left="1232"/>
        <w:jc w:val="both"/>
        <w:rPr>
          <w:rFonts w:ascii="Times New Roman" w:eastAsia="Times New Roman" w:hAnsi="Times New Roman" w:cs="Times New Roman"/>
        </w:rPr>
      </w:pPr>
    </w:p>
    <w:p w14:paraId="42F2F457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 xml:space="preserve">TERMIN ZWIĄZANIA OFERTĄ </w:t>
      </w:r>
    </w:p>
    <w:p w14:paraId="7D9474EF" w14:textId="57A04741" w:rsidR="00240767" w:rsidRPr="00515B5A" w:rsidRDefault="00C8670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C16517" w:rsidRPr="00515B5A">
        <w:rPr>
          <w:rFonts w:ascii="Times New Roman" w:eastAsia="Times New Roman" w:hAnsi="Times New Roman" w:cs="Times New Roman"/>
        </w:rPr>
        <w:t xml:space="preserve">Wykonawca będzie związany Ofertą przez okres 30 dni. Bieg terminu związania Ofertą </w:t>
      </w:r>
    </w:p>
    <w:p w14:paraId="4356F208" w14:textId="5313B6C8" w:rsidR="00240767" w:rsidRPr="00515B5A" w:rsidRDefault="00C8670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C16517" w:rsidRPr="00515B5A">
        <w:rPr>
          <w:rFonts w:ascii="Times New Roman" w:eastAsia="Times New Roman" w:hAnsi="Times New Roman" w:cs="Times New Roman"/>
        </w:rPr>
        <w:t xml:space="preserve">rozpoczyna się wraz z upływem terminu składania ofert. </w:t>
      </w:r>
    </w:p>
    <w:p w14:paraId="798FE476" w14:textId="77777777" w:rsidR="00240767" w:rsidRPr="00515B5A" w:rsidRDefault="0024076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03C6E9E" w14:textId="365806E6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MIEJSCE ORAZ TERMIN ZŁOŻENIA I OTWARCIA</w:t>
      </w:r>
      <w:r w:rsidR="00C86707">
        <w:rPr>
          <w:rFonts w:eastAsia="Times New Roman"/>
        </w:rPr>
        <w:t xml:space="preserve"> </w:t>
      </w:r>
      <w:r w:rsidRPr="00515B5A">
        <w:rPr>
          <w:rFonts w:eastAsia="Times New Roman"/>
        </w:rPr>
        <w:t>OFERT</w:t>
      </w:r>
    </w:p>
    <w:p w14:paraId="496C5EAB" w14:textId="0B018A72" w:rsidR="00240767" w:rsidRDefault="00C16517" w:rsidP="00661F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Oferta winna być złożona na Formularzu Ofertowym stanowiącym Załącznik nr 1 </w:t>
      </w:r>
      <w:r w:rsidR="00CE6878" w:rsidRPr="00515B5A">
        <w:rPr>
          <w:rFonts w:ascii="Times New Roman" w:eastAsia="Times New Roman" w:hAnsi="Times New Roman" w:cs="Times New Roman"/>
        </w:rPr>
        <w:br/>
      </w:r>
      <w:r w:rsidRPr="00515B5A">
        <w:rPr>
          <w:rFonts w:ascii="Times New Roman" w:eastAsia="Times New Roman" w:hAnsi="Times New Roman" w:cs="Times New Roman"/>
        </w:rPr>
        <w:t>do Zapytania Ofertowego.</w:t>
      </w:r>
    </w:p>
    <w:p w14:paraId="5D789398" w14:textId="77777777" w:rsidR="00240767" w:rsidRPr="00FD35A2" w:rsidRDefault="00C16517" w:rsidP="00661F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Oferta może zostać złożona w jednej z niżej wymienionych form:</w:t>
      </w:r>
    </w:p>
    <w:p w14:paraId="75C32760" w14:textId="77777777" w:rsidR="00240767" w:rsidRPr="00515B5A" w:rsidRDefault="00C16517" w:rsidP="00661F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15B5A">
        <w:rPr>
          <w:rFonts w:ascii="Times New Roman" w:eastAsia="Times New Roman" w:hAnsi="Times New Roman" w:cs="Times New Roman"/>
        </w:rPr>
        <w:t>papierowej – osobiście / kurierem / pocztą - w siedzibie / na adres Zamawiającego,</w:t>
      </w:r>
    </w:p>
    <w:p w14:paraId="7DFB177D" w14:textId="2BA9CDE6" w:rsidR="00524E2F" w:rsidRPr="00515B5A" w:rsidRDefault="00C16517" w:rsidP="00661F5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elektronicznej - na adres email: </w:t>
      </w:r>
      <w:hyperlink r:id="rId11" w:history="1">
        <w:r w:rsidR="00BB5191" w:rsidRPr="00545190">
          <w:rPr>
            <w:rStyle w:val="Hipercze"/>
            <w:rFonts w:ascii="Times New Roman" w:eastAsia="Times New Roman" w:hAnsi="Times New Roman" w:cs="Times New Roman"/>
          </w:rPr>
          <w:t>a.malinowska@inkubatorstarter.pl</w:t>
        </w:r>
      </w:hyperlink>
      <w:r w:rsidR="00FF50AC" w:rsidRPr="00515B5A">
        <w:rPr>
          <w:rFonts w:ascii="Times New Roman" w:eastAsia="Times New Roman" w:hAnsi="Times New Roman" w:cs="Times New Roman"/>
        </w:rPr>
        <w:t xml:space="preserve"> </w:t>
      </w:r>
    </w:p>
    <w:p w14:paraId="5ACA8310" w14:textId="42CA1135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Termin złożenia Oferty</w:t>
      </w:r>
      <w:r w:rsidR="00ED3250">
        <w:rPr>
          <w:rFonts w:ascii="Times New Roman" w:eastAsia="Times New Roman" w:hAnsi="Times New Roman" w:cs="Times New Roman"/>
        </w:rPr>
        <w:t>:</w:t>
      </w:r>
      <w:r w:rsidRPr="00515B5A">
        <w:rPr>
          <w:rFonts w:ascii="Times New Roman" w:eastAsia="Times New Roman" w:hAnsi="Times New Roman" w:cs="Times New Roman"/>
        </w:rPr>
        <w:t xml:space="preserve"> do dnia</w:t>
      </w:r>
      <w:r w:rsidR="00E27A30">
        <w:rPr>
          <w:rFonts w:ascii="Times New Roman" w:eastAsia="Times New Roman" w:hAnsi="Times New Roman" w:cs="Times New Roman"/>
        </w:rPr>
        <w:t xml:space="preserve"> </w:t>
      </w:r>
      <w:r w:rsidR="00ED3250">
        <w:rPr>
          <w:rFonts w:ascii="Times New Roman" w:eastAsia="Times New Roman" w:hAnsi="Times New Roman" w:cs="Times New Roman"/>
          <w:b/>
        </w:rPr>
        <w:t>01.10</w:t>
      </w:r>
      <w:r w:rsidR="007A230A">
        <w:rPr>
          <w:rFonts w:ascii="Times New Roman" w:eastAsia="Times New Roman" w:hAnsi="Times New Roman" w:cs="Times New Roman"/>
          <w:b/>
        </w:rPr>
        <w:t>.2019</w:t>
      </w:r>
      <w:r w:rsidR="00524E2F" w:rsidRPr="00783814">
        <w:rPr>
          <w:rFonts w:ascii="Times New Roman" w:eastAsia="Times New Roman" w:hAnsi="Times New Roman" w:cs="Times New Roman"/>
          <w:b/>
        </w:rPr>
        <w:t xml:space="preserve"> godz. 1</w:t>
      </w:r>
      <w:r w:rsidR="00ED3250">
        <w:rPr>
          <w:rFonts w:ascii="Times New Roman" w:eastAsia="Times New Roman" w:hAnsi="Times New Roman" w:cs="Times New Roman"/>
          <w:b/>
        </w:rPr>
        <w:t>3</w:t>
      </w:r>
      <w:r w:rsidR="00524E2F" w:rsidRPr="00783814">
        <w:rPr>
          <w:rFonts w:ascii="Times New Roman" w:eastAsia="Times New Roman" w:hAnsi="Times New Roman" w:cs="Times New Roman"/>
          <w:b/>
        </w:rPr>
        <w:t>:00</w:t>
      </w:r>
      <w:r w:rsidR="00524E2F" w:rsidRPr="00783814">
        <w:rPr>
          <w:rFonts w:ascii="Times New Roman" w:eastAsia="Times New Roman" w:hAnsi="Times New Roman" w:cs="Times New Roman"/>
        </w:rPr>
        <w:t xml:space="preserve"> </w:t>
      </w:r>
      <w:r w:rsidRPr="00783814">
        <w:rPr>
          <w:rFonts w:ascii="Times New Roman" w:eastAsia="Times New Roman" w:hAnsi="Times New Roman" w:cs="Times New Roman"/>
        </w:rPr>
        <w:t xml:space="preserve">(dotyczy formy papierowej </w:t>
      </w:r>
      <w:r w:rsidR="0034672F" w:rsidRPr="00783814">
        <w:rPr>
          <w:rFonts w:ascii="Times New Roman" w:eastAsia="Times New Roman" w:hAnsi="Times New Roman" w:cs="Times New Roman"/>
        </w:rPr>
        <w:br/>
      </w:r>
      <w:r w:rsidRPr="00783814">
        <w:rPr>
          <w:rFonts w:ascii="Times New Roman" w:eastAsia="Times New Roman" w:hAnsi="Times New Roman" w:cs="Times New Roman"/>
        </w:rPr>
        <w:t xml:space="preserve">i elektronicznej) liczy się data wpływu Oferty do Zamawiającego. </w:t>
      </w:r>
    </w:p>
    <w:p w14:paraId="2612D9F3" w14:textId="7DAF55B9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Zaleca się, aby Oferta złożona w formie papierowej wraz ze wszystkimi załącznikami była spięta w sposób uniemożliwiający jej</w:t>
      </w:r>
      <w:r w:rsidR="00C86707" w:rsidRP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>zdekompletowanie.</w:t>
      </w:r>
    </w:p>
    <w:p w14:paraId="3C4010A6" w14:textId="30AA3E4E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Oferta złożona w formie elektronicznej musi stanowić jeden plik (Formularz Ofertowy wraz z załącznikami) i stanowić podpisany skan dokumentu. </w:t>
      </w:r>
    </w:p>
    <w:p w14:paraId="00CB9430" w14:textId="4A59C18C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lastRenderedPageBreak/>
        <w:t xml:space="preserve">Oferta wraz z wszystkimi składanymi załącznikami musi być podpisana przez Wykonawcę lub osobę/osoby upoważnione do reprezentowania Wykonawcy. Pełnomocnictwo powinno być dołączone do Oferty, o ile nie wynika z innych załączonych dokumentów. </w:t>
      </w:r>
    </w:p>
    <w:p w14:paraId="1D00ADC9" w14:textId="0E758C3E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Poprawki powinny być naniesione czytelnie i sygnowane podpisem Wykonawcy lub osoby/osób upoważnionych do reprezentowania Wykonawcy.</w:t>
      </w:r>
    </w:p>
    <w:p w14:paraId="3E17C246" w14:textId="390A3D3D" w:rsidR="00240767" w:rsidRPr="00FD35A2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Wykonawca - w przypadku składania Oferty w formie papierowej - powinien umieścić ją </w:t>
      </w:r>
      <w:r w:rsidR="0034672F" w:rsidRPr="00FD35A2">
        <w:rPr>
          <w:rFonts w:ascii="Times New Roman" w:eastAsia="Times New Roman" w:hAnsi="Times New Roman" w:cs="Times New Roman"/>
        </w:rPr>
        <w:br/>
      </w:r>
      <w:r w:rsidRPr="00FD35A2">
        <w:rPr>
          <w:rFonts w:ascii="Times New Roman" w:eastAsia="Times New Roman" w:hAnsi="Times New Roman" w:cs="Times New Roman"/>
        </w:rPr>
        <w:t>w zamkniętej kopercie zaadresowanej na adres Zamawiającego. Na kopercie należy umieścić nazwę i adres Wykonawcy oraz napis:</w:t>
      </w:r>
      <w:r w:rsidR="00C86707" w:rsidRPr="00FD35A2">
        <w:rPr>
          <w:rFonts w:ascii="Times New Roman" w:eastAsia="Times New Roman" w:hAnsi="Times New Roman" w:cs="Times New Roman"/>
        </w:rPr>
        <w:t xml:space="preserve"> </w:t>
      </w:r>
      <w:r w:rsidR="00ED3250" w:rsidRPr="00FD35A2">
        <w:rPr>
          <w:rFonts w:ascii="Times New Roman" w:eastAsia="Times New Roman" w:hAnsi="Times New Roman" w:cs="Times New Roman"/>
          <w:b/>
          <w:bCs/>
        </w:rPr>
        <w:t>„</w:t>
      </w:r>
      <w:r w:rsidR="00BB5191" w:rsidRPr="00FD35A2">
        <w:rPr>
          <w:rFonts w:ascii="Times New Roman" w:eastAsia="Times New Roman" w:hAnsi="Times New Roman" w:cs="Times New Roman"/>
          <w:b/>
          <w:i/>
        </w:rPr>
        <w:t xml:space="preserve">SB BRIDGE –Oferta dot. postępowania </w:t>
      </w:r>
      <w:bookmarkStart w:id="3" w:name="_Hlk20141152"/>
      <w:r w:rsidR="00ED3250" w:rsidRPr="00FD35A2">
        <w:rPr>
          <w:rFonts w:ascii="Times New Roman" w:eastAsia="Times New Roman" w:hAnsi="Times New Roman" w:cs="Times New Roman"/>
          <w:b/>
          <w:i/>
          <w:iCs/>
        </w:rPr>
        <w:t>1/2019/SBBRIDGE</w:t>
      </w:r>
      <w:r w:rsidR="00EC0B17" w:rsidRPr="00FD35A2">
        <w:rPr>
          <w:rFonts w:ascii="Times New Roman" w:eastAsia="Times New Roman" w:hAnsi="Times New Roman" w:cs="Times New Roman"/>
          <w:b/>
        </w:rPr>
        <w:t xml:space="preserve"> </w:t>
      </w:r>
      <w:r w:rsidR="00CC3644" w:rsidRPr="00FD35A2">
        <w:rPr>
          <w:rFonts w:ascii="Times New Roman" w:eastAsia="Times New Roman" w:hAnsi="Times New Roman" w:cs="Times New Roman"/>
          <w:b/>
          <w:i/>
        </w:rPr>
        <w:t xml:space="preserve"> </w:t>
      </w:r>
      <w:bookmarkEnd w:id="3"/>
      <w:r w:rsidR="00CC3644" w:rsidRPr="00FD35A2">
        <w:rPr>
          <w:rFonts w:ascii="Times New Roman" w:eastAsia="Times New Roman" w:hAnsi="Times New Roman" w:cs="Times New Roman"/>
          <w:b/>
          <w:i/>
        </w:rPr>
        <w:t xml:space="preserve">Nie otwierać do dnia </w:t>
      </w:r>
      <w:r w:rsidR="00ED3250" w:rsidRPr="00FD35A2">
        <w:rPr>
          <w:rFonts w:ascii="Times New Roman" w:eastAsia="Times New Roman" w:hAnsi="Times New Roman" w:cs="Times New Roman"/>
          <w:b/>
          <w:i/>
        </w:rPr>
        <w:t>01.10</w:t>
      </w:r>
      <w:r w:rsidR="007A230A" w:rsidRPr="00FD35A2">
        <w:rPr>
          <w:rFonts w:ascii="Times New Roman" w:eastAsia="Times New Roman" w:hAnsi="Times New Roman" w:cs="Times New Roman"/>
          <w:b/>
        </w:rPr>
        <w:t xml:space="preserve">.2019 </w:t>
      </w:r>
      <w:r w:rsidR="00BB5191" w:rsidRPr="00FD35A2">
        <w:rPr>
          <w:rFonts w:ascii="Times New Roman" w:eastAsia="Times New Roman" w:hAnsi="Times New Roman" w:cs="Times New Roman"/>
          <w:i/>
        </w:rPr>
        <w:t xml:space="preserve"> </w:t>
      </w:r>
      <w:r w:rsidR="00BB5191" w:rsidRPr="00FD35A2">
        <w:rPr>
          <w:rFonts w:ascii="Times New Roman" w:eastAsia="Times New Roman" w:hAnsi="Times New Roman" w:cs="Times New Roman"/>
          <w:b/>
          <w:i/>
        </w:rPr>
        <w:t>do godz. 1</w:t>
      </w:r>
      <w:r w:rsidR="00ED3250" w:rsidRPr="00FD35A2">
        <w:rPr>
          <w:rFonts w:ascii="Times New Roman" w:eastAsia="Times New Roman" w:hAnsi="Times New Roman" w:cs="Times New Roman"/>
          <w:b/>
          <w:i/>
        </w:rPr>
        <w:t>3</w:t>
      </w:r>
      <w:r w:rsidR="00BB5191" w:rsidRPr="00FD35A2">
        <w:rPr>
          <w:rFonts w:ascii="Times New Roman" w:eastAsia="Times New Roman" w:hAnsi="Times New Roman" w:cs="Times New Roman"/>
          <w:b/>
          <w:i/>
        </w:rPr>
        <w:t>:15</w:t>
      </w:r>
      <w:r w:rsidR="00ED3250" w:rsidRPr="00FD35A2">
        <w:rPr>
          <w:rFonts w:ascii="Times New Roman" w:eastAsia="Times New Roman" w:hAnsi="Times New Roman" w:cs="Times New Roman"/>
          <w:b/>
          <w:i/>
        </w:rPr>
        <w:t>.”</w:t>
      </w:r>
    </w:p>
    <w:p w14:paraId="3084DCFF" w14:textId="5DDA4013" w:rsidR="00240767" w:rsidRPr="00FD35A2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Wykonawca - w przypadku składania Oferty w formie elektronicznej </w:t>
      </w:r>
      <w:r w:rsidR="00B81A0F" w:rsidRPr="00FD35A2">
        <w:rPr>
          <w:rFonts w:ascii="Times New Roman" w:eastAsia="Times New Roman" w:hAnsi="Times New Roman" w:cs="Times New Roman"/>
        </w:rPr>
        <w:t>–</w:t>
      </w:r>
      <w:r w:rsidRPr="00FD35A2">
        <w:rPr>
          <w:rFonts w:ascii="Times New Roman" w:eastAsia="Times New Roman" w:hAnsi="Times New Roman" w:cs="Times New Roman"/>
        </w:rPr>
        <w:t xml:space="preserve"> powinien umieścić następujący temat wiadomości: „</w:t>
      </w:r>
      <w:r w:rsidR="00BB5191" w:rsidRPr="00FD35A2">
        <w:rPr>
          <w:rFonts w:ascii="Times New Roman" w:eastAsia="Times New Roman" w:hAnsi="Times New Roman" w:cs="Times New Roman"/>
          <w:b/>
          <w:i/>
        </w:rPr>
        <w:t>SB BRIDGE</w:t>
      </w:r>
      <w:r w:rsidRPr="00FD35A2">
        <w:rPr>
          <w:rFonts w:ascii="Times New Roman" w:eastAsia="Times New Roman" w:hAnsi="Times New Roman" w:cs="Times New Roman"/>
          <w:b/>
          <w:i/>
        </w:rPr>
        <w:t xml:space="preserve"> –Oferta dot. postępowania </w:t>
      </w:r>
      <w:r w:rsidR="00ED3250" w:rsidRPr="00FD35A2">
        <w:rPr>
          <w:rFonts w:ascii="Times New Roman" w:eastAsia="Times New Roman" w:hAnsi="Times New Roman" w:cs="Times New Roman"/>
          <w:b/>
          <w:i/>
          <w:iCs/>
        </w:rPr>
        <w:t>1/2019/SBBRIDGE</w:t>
      </w:r>
      <w:r w:rsidR="00ED3250" w:rsidRPr="00FD35A2">
        <w:rPr>
          <w:rFonts w:ascii="Times New Roman" w:eastAsia="Times New Roman" w:hAnsi="Times New Roman" w:cs="Times New Roman"/>
          <w:b/>
        </w:rPr>
        <w:t xml:space="preserve"> </w:t>
      </w:r>
      <w:r w:rsidR="00ED3250" w:rsidRPr="00FD35A2">
        <w:rPr>
          <w:rFonts w:ascii="Times New Roman" w:eastAsia="Times New Roman" w:hAnsi="Times New Roman" w:cs="Times New Roman"/>
          <w:b/>
          <w:i/>
        </w:rPr>
        <w:t xml:space="preserve"> </w:t>
      </w:r>
      <w:r w:rsidRPr="00FD35A2">
        <w:rPr>
          <w:rFonts w:ascii="Times New Roman" w:eastAsia="Times New Roman" w:hAnsi="Times New Roman" w:cs="Times New Roman"/>
          <w:b/>
          <w:i/>
        </w:rPr>
        <w:t xml:space="preserve">Nie otwierać do dnia </w:t>
      </w:r>
      <w:r w:rsidR="00ED3250" w:rsidRPr="00FD35A2">
        <w:rPr>
          <w:rFonts w:ascii="Times New Roman" w:eastAsia="Times New Roman" w:hAnsi="Times New Roman" w:cs="Times New Roman"/>
          <w:b/>
        </w:rPr>
        <w:t>01.10</w:t>
      </w:r>
      <w:r w:rsidR="007A230A" w:rsidRPr="00FD35A2">
        <w:rPr>
          <w:rFonts w:ascii="Times New Roman" w:eastAsia="Times New Roman" w:hAnsi="Times New Roman" w:cs="Times New Roman"/>
          <w:b/>
        </w:rPr>
        <w:t xml:space="preserve">.2019 </w:t>
      </w:r>
      <w:r w:rsidRPr="00FD35A2">
        <w:rPr>
          <w:rFonts w:ascii="Times New Roman" w:eastAsia="Times New Roman" w:hAnsi="Times New Roman" w:cs="Times New Roman"/>
          <w:b/>
          <w:i/>
        </w:rPr>
        <w:t>do godz.</w:t>
      </w:r>
      <w:r w:rsidR="00524E2F" w:rsidRPr="00FD35A2">
        <w:rPr>
          <w:rFonts w:ascii="Times New Roman" w:eastAsia="Times New Roman" w:hAnsi="Times New Roman" w:cs="Times New Roman"/>
          <w:b/>
          <w:i/>
        </w:rPr>
        <w:t xml:space="preserve"> 1</w:t>
      </w:r>
      <w:r w:rsidR="00ED3250" w:rsidRPr="00FD35A2">
        <w:rPr>
          <w:rFonts w:ascii="Times New Roman" w:eastAsia="Times New Roman" w:hAnsi="Times New Roman" w:cs="Times New Roman"/>
          <w:b/>
          <w:i/>
        </w:rPr>
        <w:t>3</w:t>
      </w:r>
      <w:r w:rsidR="00524E2F" w:rsidRPr="00FD35A2">
        <w:rPr>
          <w:rFonts w:ascii="Times New Roman" w:eastAsia="Times New Roman" w:hAnsi="Times New Roman" w:cs="Times New Roman"/>
          <w:b/>
          <w:i/>
        </w:rPr>
        <w:t>:15</w:t>
      </w:r>
      <w:r w:rsidR="00ED3250" w:rsidRPr="00FD35A2">
        <w:rPr>
          <w:rFonts w:ascii="Times New Roman" w:eastAsia="Times New Roman" w:hAnsi="Times New Roman" w:cs="Times New Roman"/>
          <w:b/>
          <w:i/>
        </w:rPr>
        <w:t>.”</w:t>
      </w:r>
    </w:p>
    <w:p w14:paraId="741EF175" w14:textId="6965549B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Wykonawca przed upływem terminu składania Ofert, może wprowadzić zmiany </w:t>
      </w:r>
      <w:r w:rsidR="00E02DA4" w:rsidRPr="00FD35A2">
        <w:rPr>
          <w:rFonts w:ascii="Times New Roman" w:eastAsia="Times New Roman" w:hAnsi="Times New Roman" w:cs="Times New Roman"/>
        </w:rPr>
        <w:br/>
      </w:r>
      <w:r w:rsidRPr="00FD35A2">
        <w:rPr>
          <w:rFonts w:ascii="Times New Roman" w:eastAsia="Times New Roman" w:hAnsi="Times New Roman" w:cs="Times New Roman"/>
        </w:rPr>
        <w:t>do złożonej Oferty. Wprowadzenie zmian należy dokonać z dopiskiem „Zmiana Oferty”.</w:t>
      </w:r>
    </w:p>
    <w:p w14:paraId="62221900" w14:textId="1DA795D2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Wykonawca przed upływem terminu składania Ofert może wycofać swoją Ofertę poprzez wysłanie e-mailem informacji do Zamawiającego o wycofaniu swojej Oferty, pod warunkiem, iż informacja ta dotrze do Zamawiającego przed upływem terminu składania Ofert.</w:t>
      </w:r>
    </w:p>
    <w:p w14:paraId="51260CCF" w14:textId="5E37F6F5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Oferta jest jawna od chwili jej otwarcia, z wyjątkiem informacji, które stanowią tajemnicę przedsiębiorstwa w rozumieniu ustawy z dnia 16 kwietnia 1993 r. o zwalczaniu nieuczciwej konkurencji (Dz.U. z 2018 r. poz. 419 z </w:t>
      </w:r>
      <w:proofErr w:type="spellStart"/>
      <w:r w:rsidRPr="00FD35A2">
        <w:rPr>
          <w:rFonts w:ascii="Times New Roman" w:eastAsia="Times New Roman" w:hAnsi="Times New Roman" w:cs="Times New Roman"/>
        </w:rPr>
        <w:t>późn</w:t>
      </w:r>
      <w:proofErr w:type="spellEnd"/>
      <w:r w:rsidRPr="00FD35A2">
        <w:rPr>
          <w:rFonts w:ascii="Times New Roman" w:eastAsia="Times New Roman" w:hAnsi="Times New Roman" w:cs="Times New Roman"/>
        </w:rPr>
        <w:t xml:space="preserve">. zm.), co do których Wykonawca zastrzegł – nie później niż w terminie składania Ofert – że nie mogą być udostępnione i muszą być oznaczone klauzulą „Tajemnica przedsiębiorstwa”. Wykonawca zobowiązany jest wykazać, że zastrzeżone informacje stanowią tajemnicę przedsiębiorstwa. Zaleca się, aby dokumenty te były spięte w sposób pozwalający na ich oddzielenie od reszty Oferty. </w:t>
      </w:r>
    </w:p>
    <w:p w14:paraId="3BC64C0C" w14:textId="1C94C26B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Złożone Oferty zostaną otwarte w dniu </w:t>
      </w:r>
      <w:r w:rsidR="00ED3250" w:rsidRPr="00FD35A2">
        <w:rPr>
          <w:rFonts w:ascii="Times New Roman" w:eastAsia="Times New Roman" w:hAnsi="Times New Roman" w:cs="Times New Roman"/>
          <w:b/>
        </w:rPr>
        <w:t>01.10.</w:t>
      </w:r>
      <w:r w:rsidR="007A230A" w:rsidRPr="00FD35A2">
        <w:rPr>
          <w:rFonts w:ascii="Times New Roman" w:eastAsia="Times New Roman" w:hAnsi="Times New Roman" w:cs="Times New Roman"/>
          <w:b/>
        </w:rPr>
        <w:t xml:space="preserve">2019 </w:t>
      </w:r>
      <w:r w:rsidRPr="00FD35A2">
        <w:rPr>
          <w:rFonts w:ascii="Times New Roman" w:eastAsia="Times New Roman" w:hAnsi="Times New Roman" w:cs="Times New Roman"/>
        </w:rPr>
        <w:t xml:space="preserve"> </w:t>
      </w:r>
      <w:r w:rsidR="00524E2F" w:rsidRPr="00FD35A2">
        <w:rPr>
          <w:rFonts w:ascii="Times New Roman" w:eastAsia="Times New Roman" w:hAnsi="Times New Roman" w:cs="Times New Roman"/>
          <w:b/>
        </w:rPr>
        <w:t>o godz. 1</w:t>
      </w:r>
      <w:r w:rsidR="00ED3250" w:rsidRPr="00FD35A2">
        <w:rPr>
          <w:rFonts w:ascii="Times New Roman" w:eastAsia="Times New Roman" w:hAnsi="Times New Roman" w:cs="Times New Roman"/>
          <w:b/>
        </w:rPr>
        <w:t>3</w:t>
      </w:r>
      <w:r w:rsidR="00524E2F" w:rsidRPr="00FD35A2">
        <w:rPr>
          <w:rFonts w:ascii="Times New Roman" w:eastAsia="Times New Roman" w:hAnsi="Times New Roman" w:cs="Times New Roman"/>
          <w:b/>
        </w:rPr>
        <w:t>:15</w:t>
      </w:r>
      <w:r w:rsidRPr="00FD35A2">
        <w:rPr>
          <w:rFonts w:ascii="Times New Roman" w:eastAsia="Times New Roman" w:hAnsi="Times New Roman" w:cs="Times New Roman"/>
        </w:rPr>
        <w:t xml:space="preserve"> w sied</w:t>
      </w:r>
      <w:r w:rsidR="00E27A30" w:rsidRPr="00FD35A2">
        <w:rPr>
          <w:rFonts w:ascii="Times New Roman" w:eastAsia="Times New Roman" w:hAnsi="Times New Roman" w:cs="Times New Roman"/>
        </w:rPr>
        <w:t>zibie Zamawiającego, pok. 1.18</w:t>
      </w:r>
      <w:r w:rsidRPr="00FD35A2">
        <w:rPr>
          <w:rFonts w:ascii="Times New Roman" w:eastAsia="Times New Roman" w:hAnsi="Times New Roman" w:cs="Times New Roman"/>
        </w:rPr>
        <w:t>. Podczas otwarcia Zamawiający odczyta nazwy firm, ich adresy</w:t>
      </w:r>
      <w:r w:rsidR="00C86707" w:rsidRP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>oraz zaoferowane ceny</w:t>
      </w:r>
      <w:r w:rsidR="00ED3250" w:rsidRPr="00FD35A2">
        <w:rPr>
          <w:rFonts w:ascii="Times New Roman" w:eastAsia="Times New Roman" w:hAnsi="Times New Roman" w:cs="Times New Roman"/>
        </w:rPr>
        <w:t>.</w:t>
      </w:r>
    </w:p>
    <w:p w14:paraId="416042F3" w14:textId="56E7EB8C" w:rsidR="00240767" w:rsidRPr="00FD35A2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Informacja o wyniku postępowania zostanie podana na stronie internetowej </w:t>
      </w:r>
      <w:hyperlink r:id="rId12">
        <w:r w:rsidRPr="00FD35A2">
          <w:rPr>
            <w:rFonts w:ascii="Times New Roman" w:eastAsia="Times New Roman" w:hAnsi="Times New Roman" w:cs="Times New Roman"/>
            <w:u w:val="single"/>
          </w:rPr>
          <w:t>www.gfp.com.pl</w:t>
        </w:r>
      </w:hyperlink>
      <w:r w:rsidR="00FD35A2">
        <w:rPr>
          <w:rFonts w:ascii="Times New Roman" w:eastAsia="Times New Roman" w:hAnsi="Times New Roman" w:cs="Times New Roman"/>
          <w:u w:val="single"/>
        </w:rPr>
        <w:t>.</w:t>
      </w:r>
    </w:p>
    <w:p w14:paraId="24F52EE8" w14:textId="7F2285F5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 xml:space="preserve">Wykonawca ponosi koszty związane z przygotowaniem i złożeniem Oferty. </w:t>
      </w:r>
    </w:p>
    <w:p w14:paraId="6D1550D2" w14:textId="49151E4B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Wykonawca może złożyć tylko jedną Ofertę.</w:t>
      </w:r>
    </w:p>
    <w:p w14:paraId="65CA809F" w14:textId="7CE2BAC8" w:rsidR="00240767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Oferty otrzymane po wyznaczonym terminie nie będą rozpatrywane.</w:t>
      </w:r>
    </w:p>
    <w:p w14:paraId="24B5492D" w14:textId="342D10D5" w:rsidR="00240767" w:rsidRPr="00FD35A2" w:rsidRDefault="00C16517" w:rsidP="00661F5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Zamawiający jest uprawniony do poprawienia w tekście Oferty oczywistych omyłek pisarskich i rachunkowych, niezwłocznie zawiadamiając o tym danego Wykonawcę zgodnie z postanowieniami Rozdziału IX ust. 7 niniejszego Zapytania Ofertowego.</w:t>
      </w:r>
      <w:r w:rsidR="00C86707" w:rsidRP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br/>
        <w:t>W przypadku rozbieżności, co do kwoty Oferty, za cenę Oferty Zamawiający przyjmuje kwotę wpisaną słownie.</w:t>
      </w:r>
    </w:p>
    <w:p w14:paraId="59C50F06" w14:textId="77777777" w:rsidR="00240767" w:rsidRPr="00515B5A" w:rsidRDefault="002407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14:paraId="24F8BA3A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ISTOTNE WARUNKI UMOWY Z WY</w:t>
      </w:r>
      <w:r w:rsidRPr="00515B5A">
        <w:rPr>
          <w:rStyle w:val="Nagwek7Znak"/>
        </w:rPr>
        <w:t>K</w:t>
      </w:r>
      <w:r w:rsidRPr="00515B5A">
        <w:rPr>
          <w:rFonts w:eastAsia="Times New Roman"/>
        </w:rPr>
        <w:t>ONAWCĄ</w:t>
      </w:r>
    </w:p>
    <w:p w14:paraId="750D1736" w14:textId="77777777" w:rsidR="00240767" w:rsidRPr="00515B5A" w:rsidRDefault="00C16517">
      <w:pPr>
        <w:spacing w:after="0"/>
        <w:ind w:left="1287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Wzór Umowy z Wykonawcą stanowi Załącznik nr 3 do niniejszego Zapytania Ofertowego.</w:t>
      </w:r>
    </w:p>
    <w:p w14:paraId="12407226" w14:textId="77777777" w:rsidR="00240767" w:rsidRPr="00515B5A" w:rsidRDefault="00240767">
      <w:pPr>
        <w:spacing w:after="0"/>
        <w:ind w:left="1287"/>
        <w:jc w:val="both"/>
        <w:rPr>
          <w:rFonts w:ascii="Times New Roman" w:eastAsia="Times New Roman" w:hAnsi="Times New Roman" w:cs="Times New Roman"/>
        </w:rPr>
      </w:pPr>
    </w:p>
    <w:p w14:paraId="4D67D546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 xml:space="preserve">WARUNKI ZMIANY UMOWY Z WYKONAWCĄ I ZAPYTANIA OFERTOWEGO </w:t>
      </w:r>
    </w:p>
    <w:p w14:paraId="236DC47C" w14:textId="3FEB91D9" w:rsidR="00240767" w:rsidRPr="00515B5A" w:rsidRDefault="00C16517" w:rsidP="00661F5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Zamawiający nie przewiduje wprowadzenia istotnych zmian postanowień Umowy </w:t>
      </w:r>
      <w:r w:rsidRPr="00515B5A">
        <w:rPr>
          <w:rFonts w:ascii="Times New Roman" w:eastAsia="Times New Roman" w:hAnsi="Times New Roman" w:cs="Times New Roman"/>
        </w:rPr>
        <w:br/>
        <w:t>z Wykonawcą, chyba</w:t>
      </w:r>
      <w:r w:rsidR="00C86707">
        <w:rPr>
          <w:rFonts w:ascii="Times New Roman" w:eastAsia="Times New Roman" w:hAnsi="Times New Roman" w:cs="Times New Roman"/>
        </w:rPr>
        <w:t xml:space="preserve"> </w:t>
      </w:r>
      <w:r w:rsidRPr="00515B5A">
        <w:rPr>
          <w:rFonts w:ascii="Times New Roman" w:eastAsia="Times New Roman" w:hAnsi="Times New Roman" w:cs="Times New Roman"/>
        </w:rPr>
        <w:t xml:space="preserve">że konieczność wprowadzenia zmian wynika z okoliczności, </w:t>
      </w:r>
      <w:r w:rsidRPr="00515B5A">
        <w:rPr>
          <w:rFonts w:ascii="Times New Roman" w:eastAsia="Times New Roman" w:hAnsi="Times New Roman" w:cs="Times New Roman"/>
        </w:rPr>
        <w:lastRenderedPageBreak/>
        <w:t>których nie można było przewidzieć w chwili zawarcia Umowy z Wykonawcą lub zmiany te są korzystne dla Zamawiającego.</w:t>
      </w:r>
    </w:p>
    <w:p w14:paraId="45178BA8" w14:textId="77777777" w:rsidR="00240767" w:rsidRPr="00515B5A" w:rsidRDefault="00C16517" w:rsidP="00661F56">
      <w:pPr>
        <w:numPr>
          <w:ilvl w:val="0"/>
          <w:numId w:val="6"/>
        </w:numPr>
        <w:spacing w:after="0"/>
        <w:ind w:left="1253" w:hanging="328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Złożenie Oferty w ramach niniejszego Zapytania Ofertowego jest jednoznaczne z zaakceptowaniem postanowień zawartych w niniejszym Zapytaniu Ofertowym.</w:t>
      </w:r>
    </w:p>
    <w:p w14:paraId="3355983B" w14:textId="77777777" w:rsidR="00240767" w:rsidRPr="00515B5A" w:rsidRDefault="00C16517" w:rsidP="00661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53" w:hanging="328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W przypadku wpływu Ofert, które w wyniku oceny uzyskają jednakową liczbę punktów Zamawiający zaprosi tych Wykonawców do złożenia dalszych Ofert cenowych.</w:t>
      </w:r>
    </w:p>
    <w:p w14:paraId="75BDCDFF" w14:textId="41EF1F0C" w:rsidR="00240767" w:rsidRPr="00515B5A" w:rsidRDefault="00C16517" w:rsidP="00661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Zamawiający zastrzega sobie możliwość zmiany lub uzupełnienia treści Zapytania Ofertowego przed upływem terminu składania Ofert. Informacja o wprowadzeniu </w:t>
      </w:r>
      <w:r w:rsidRPr="00515B5A">
        <w:rPr>
          <w:rFonts w:ascii="Times New Roman" w:eastAsia="Times New Roman" w:hAnsi="Times New Roman" w:cs="Times New Roman"/>
        </w:rPr>
        <w:br/>
        <w:t xml:space="preserve">zmiany lub uzupełnieniu treści Zapytania Ofertowego zostanie przekazana Wykonawcom niezwłocznie w formie pisemnej (e-mail), jak również zostanie opublikowane na stronie internetowej Zamawiającego </w:t>
      </w:r>
      <w:hyperlink r:id="rId13">
        <w:r w:rsidRPr="00515B5A">
          <w:rPr>
            <w:rFonts w:ascii="Times New Roman" w:eastAsia="Times New Roman" w:hAnsi="Times New Roman" w:cs="Times New Roman"/>
            <w:u w:val="single"/>
          </w:rPr>
          <w:t>www.gfp.com.pl</w:t>
        </w:r>
      </w:hyperlink>
      <w:r w:rsidR="00ED3250">
        <w:rPr>
          <w:rFonts w:ascii="Times New Roman" w:eastAsia="Times New Roman" w:hAnsi="Times New Roman" w:cs="Times New Roman"/>
        </w:rPr>
        <w:t>.</w:t>
      </w:r>
    </w:p>
    <w:p w14:paraId="0D94A32E" w14:textId="77777777" w:rsidR="00240767" w:rsidRDefault="00C16517" w:rsidP="00661F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Jeżeli wprowadzone zmiany lub uzupełnienia treści Zapytania Ofertowego będą wymagały zmiany treści Ofert, Zamawiający przedłuży termin składania ofert.</w:t>
      </w:r>
    </w:p>
    <w:p w14:paraId="57953939" w14:textId="77777777" w:rsidR="005F790E" w:rsidRPr="00515B5A" w:rsidRDefault="005F790E" w:rsidP="005F790E">
      <w:pPr>
        <w:pBdr>
          <w:top w:val="nil"/>
          <w:left w:val="nil"/>
          <w:bottom w:val="nil"/>
          <w:right w:val="nil"/>
          <w:between w:val="nil"/>
        </w:pBdr>
        <w:spacing w:after="0"/>
        <w:ind w:left="1257"/>
        <w:jc w:val="both"/>
        <w:rPr>
          <w:rFonts w:ascii="Times New Roman" w:eastAsia="Times New Roman" w:hAnsi="Times New Roman" w:cs="Times New Roman"/>
        </w:rPr>
      </w:pPr>
    </w:p>
    <w:p w14:paraId="5D572FE6" w14:textId="3B22DEF5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 xml:space="preserve">INFORMACJE O SPOSOBIE POROZUMIEWANIA SIĘ ZAMAWIAJĄCEGO Z WYKONAWCAMI ORAZ PRZEKAZYWANIA OŚWIADCZEŃ I DOKUMENTÓW </w:t>
      </w:r>
    </w:p>
    <w:p w14:paraId="74D5844F" w14:textId="77777777" w:rsidR="00240767" w:rsidRPr="00515B5A" w:rsidRDefault="00C16517" w:rsidP="00661F56">
      <w:pPr>
        <w:numPr>
          <w:ilvl w:val="0"/>
          <w:numId w:val="2"/>
        </w:numPr>
        <w:spacing w:after="0"/>
        <w:ind w:left="1428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Do kontaktowania się z Wykonawcami upoważnieni są:</w:t>
      </w:r>
    </w:p>
    <w:p w14:paraId="3E41D145" w14:textId="043A02E4" w:rsidR="00240767" w:rsidRPr="00CF74DB" w:rsidRDefault="00BB5191" w:rsidP="00FD35A2">
      <w:pPr>
        <w:tabs>
          <w:tab w:val="left" w:pos="2268"/>
        </w:tabs>
        <w:spacing w:after="0"/>
        <w:ind w:left="1999"/>
        <w:contextualSpacing/>
        <w:jc w:val="both"/>
        <w:rPr>
          <w:lang w:val="en-US"/>
        </w:rPr>
      </w:pPr>
      <w:r w:rsidRPr="00CF74DB">
        <w:rPr>
          <w:rFonts w:ascii="Times New Roman" w:eastAsia="Times New Roman" w:hAnsi="Times New Roman" w:cs="Times New Roman"/>
          <w:lang w:val="en-US"/>
        </w:rPr>
        <w:t>Anna Malinowska</w:t>
      </w:r>
      <w:r w:rsidR="00C16517" w:rsidRPr="00CF74DB">
        <w:rPr>
          <w:rFonts w:ascii="Times New Roman" w:eastAsia="Times New Roman" w:hAnsi="Times New Roman" w:cs="Times New Roman"/>
          <w:lang w:val="en-US"/>
        </w:rPr>
        <w:t xml:space="preserve">, e-mail: </w:t>
      </w:r>
      <w:hyperlink r:id="rId14" w:history="1">
        <w:r w:rsidRPr="00CF74DB">
          <w:rPr>
            <w:rStyle w:val="Hipercze"/>
            <w:rFonts w:ascii="Times New Roman" w:eastAsia="Times New Roman" w:hAnsi="Times New Roman" w:cs="Times New Roman"/>
            <w:lang w:val="en-US"/>
          </w:rPr>
          <w:t>a.malinowska@inkubatorstarter.pl</w:t>
        </w:r>
      </w:hyperlink>
      <w:r w:rsidR="00ED3250" w:rsidRPr="00CF74DB">
        <w:rPr>
          <w:rFonts w:ascii="Times New Roman" w:eastAsia="Times New Roman" w:hAnsi="Times New Roman" w:cs="Times New Roman"/>
          <w:lang w:val="en-US"/>
        </w:rPr>
        <w:t xml:space="preserve">, </w:t>
      </w:r>
      <w:r w:rsidR="00ED3250" w:rsidRPr="00CF74DB">
        <w:rPr>
          <w:rFonts w:ascii="Times New Roman" w:eastAsia="Times New Roman" w:hAnsi="Times New Roman" w:cs="Times New Roman"/>
          <w:lang w:val="en-US"/>
        </w:rPr>
        <w:br/>
        <w:t>tel. 58 731 65 82</w:t>
      </w:r>
    </w:p>
    <w:p w14:paraId="1CB64B80" w14:textId="77777777" w:rsidR="00240767" w:rsidRPr="00515B5A" w:rsidRDefault="00C16517" w:rsidP="00661F56">
      <w:pPr>
        <w:numPr>
          <w:ilvl w:val="0"/>
          <w:numId w:val="2"/>
        </w:numPr>
        <w:spacing w:after="0"/>
        <w:ind w:left="1428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>Wszystkie oświadczenia, wyjaśnienia, zawiadomienia oraz informacje Zamawiającego będą dostarczane Wykonawcom w formie wiadomości e-mail.</w:t>
      </w:r>
    </w:p>
    <w:p w14:paraId="187B2865" w14:textId="77777777" w:rsidR="00240767" w:rsidRPr="00515B5A" w:rsidRDefault="00C16517" w:rsidP="00661F56">
      <w:pPr>
        <w:numPr>
          <w:ilvl w:val="0"/>
          <w:numId w:val="2"/>
        </w:numPr>
        <w:spacing w:after="0"/>
        <w:ind w:left="1428"/>
        <w:contextualSpacing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Każdy Wykonawca ma prawo zwrócić się do Zamawiającego o wyjaśnienie treści Zapytania Ofertowego. Zamawiający udzieli wyjaśnień niezwłocznie, nie później niż </w:t>
      </w:r>
      <w:r w:rsidR="00E02DA4" w:rsidRPr="00515B5A">
        <w:rPr>
          <w:rFonts w:ascii="Times New Roman" w:eastAsia="Times New Roman" w:hAnsi="Times New Roman" w:cs="Times New Roman"/>
        </w:rPr>
        <w:br/>
      </w:r>
      <w:r w:rsidRPr="00515B5A">
        <w:rPr>
          <w:rFonts w:ascii="Times New Roman" w:eastAsia="Times New Roman" w:hAnsi="Times New Roman" w:cs="Times New Roman"/>
        </w:rPr>
        <w:t xml:space="preserve">2 dni przed upływem terminu składania ofert, pod warunkiem, że wniosek </w:t>
      </w:r>
      <w:r w:rsidRPr="00515B5A">
        <w:rPr>
          <w:rFonts w:ascii="Times New Roman" w:eastAsia="Times New Roman" w:hAnsi="Times New Roman" w:cs="Times New Roman"/>
        </w:rPr>
        <w:br/>
        <w:t>o wyjaśnienie treści zapytania wpłynął do Zamawiającego nie później niż do końca dnia, w którym upływa połowa wyznaczonego terminu składania ofert.</w:t>
      </w:r>
    </w:p>
    <w:p w14:paraId="47C97BB0" w14:textId="77777777" w:rsidR="00240767" w:rsidRPr="00515B5A" w:rsidRDefault="00C16517" w:rsidP="00661F56">
      <w:pPr>
        <w:numPr>
          <w:ilvl w:val="0"/>
          <w:numId w:val="2"/>
        </w:numPr>
        <w:spacing w:after="0"/>
        <w:ind w:left="1428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Wykonawca ma obowiązek niezwłocznie po otrzymaniu wiadomości e-mail </w:t>
      </w:r>
      <w:r w:rsidR="00E02DA4" w:rsidRPr="00515B5A">
        <w:rPr>
          <w:rFonts w:ascii="Times New Roman" w:eastAsia="Times New Roman" w:hAnsi="Times New Roman" w:cs="Times New Roman"/>
        </w:rPr>
        <w:br/>
      </w:r>
      <w:r w:rsidRPr="00515B5A">
        <w:rPr>
          <w:rFonts w:ascii="Times New Roman" w:eastAsia="Times New Roman" w:hAnsi="Times New Roman" w:cs="Times New Roman"/>
        </w:rPr>
        <w:t>od Zamawiającego potwierdzić fakt otrzymania korespondencji w formie zwrotnej wiadomości e-mail (w odpowiedzi na e-mail Zamawiającego) o treści: „</w:t>
      </w:r>
      <w:r w:rsidRPr="00515B5A">
        <w:rPr>
          <w:rFonts w:ascii="Times New Roman" w:eastAsia="Times New Roman" w:hAnsi="Times New Roman" w:cs="Times New Roman"/>
          <w:i/>
        </w:rPr>
        <w:t>Potwierdzam otrzymanie wiadomości z dnia…., o temacie…….”.</w:t>
      </w:r>
      <w:r w:rsidRPr="00515B5A">
        <w:rPr>
          <w:rFonts w:ascii="Times New Roman" w:eastAsia="Times New Roman" w:hAnsi="Times New Roman" w:cs="Times New Roman"/>
        </w:rPr>
        <w:t xml:space="preserve">W przypadku braku potwierdzenia otrzymania wiadomości przez Wykonawcę, domniemywa się, iż wiadomość wysłana przez Zamawiającego na podany przez Wykonawcę adres e-mail, została mu doręczona w sposób umożliwiający zapoznanie się Wykonawcy z przesłaną wiadomością. </w:t>
      </w:r>
    </w:p>
    <w:p w14:paraId="179AF657" w14:textId="374035B2" w:rsidR="00240767" w:rsidRPr="00515B5A" w:rsidRDefault="00C16517" w:rsidP="007A4F9D">
      <w:pPr>
        <w:spacing w:after="0"/>
        <w:ind w:left="1428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</w:rPr>
        <w:t xml:space="preserve">Wszelkie zawiadomienia, wnioski, oświadczenia i informacje oraz wyjaśnienia, odpowiedzi na pytania zamieszczane będą </w:t>
      </w:r>
      <w:r w:rsidR="00ED3250">
        <w:rPr>
          <w:rFonts w:ascii="Times New Roman" w:eastAsia="Times New Roman" w:hAnsi="Times New Roman" w:cs="Times New Roman"/>
        </w:rPr>
        <w:t>w</w:t>
      </w:r>
      <w:r w:rsidR="00FF50AC" w:rsidRPr="00515B5A">
        <w:rPr>
          <w:rFonts w:ascii="Times New Roman" w:eastAsia="Times New Roman" w:hAnsi="Times New Roman" w:cs="Times New Roman"/>
        </w:rPr>
        <w:t xml:space="preserve"> siedzibie Zamawiającego</w:t>
      </w:r>
      <w:r w:rsidR="00ED3250">
        <w:rPr>
          <w:rFonts w:ascii="Times New Roman" w:eastAsia="Times New Roman" w:hAnsi="Times New Roman" w:cs="Times New Roman"/>
        </w:rPr>
        <w:t xml:space="preserve"> oraz </w:t>
      </w:r>
      <w:r w:rsidR="00FF50AC" w:rsidRPr="00515B5A">
        <w:rPr>
          <w:rFonts w:ascii="Times New Roman" w:eastAsia="Times New Roman" w:hAnsi="Times New Roman" w:cs="Times New Roman"/>
        </w:rPr>
        <w:br/>
        <w:t xml:space="preserve">na jego stronie internetowej </w:t>
      </w:r>
      <w:hyperlink r:id="rId15">
        <w:r w:rsidR="00FF50AC" w:rsidRPr="00515B5A">
          <w:rPr>
            <w:rStyle w:val="Hipercze"/>
            <w:rFonts w:ascii="Times New Roman" w:eastAsia="Times New Roman" w:hAnsi="Times New Roman" w:cs="Times New Roman"/>
            <w:color w:val="auto"/>
          </w:rPr>
          <w:t>www.gfp.com.pl</w:t>
        </w:r>
      </w:hyperlink>
      <w:r w:rsidR="00C86707">
        <w:rPr>
          <w:rFonts w:ascii="Times New Roman" w:eastAsia="Times New Roman" w:hAnsi="Times New Roman" w:cs="Times New Roman"/>
          <w:u w:val="single"/>
        </w:rPr>
        <w:t xml:space="preserve"> </w:t>
      </w:r>
      <w:r w:rsidR="00ED3250">
        <w:rPr>
          <w:rFonts w:ascii="Times New Roman" w:eastAsia="Times New Roman" w:hAnsi="Times New Roman" w:cs="Times New Roman"/>
          <w:u w:val="single"/>
        </w:rPr>
        <w:t>.</w:t>
      </w:r>
      <w:r w:rsidRPr="00515B5A">
        <w:rPr>
          <w:rFonts w:ascii="Times New Roman" w:eastAsia="Times New Roman" w:hAnsi="Times New Roman" w:cs="Times New Roman"/>
        </w:rPr>
        <w:t xml:space="preserve"> </w:t>
      </w:r>
    </w:p>
    <w:p w14:paraId="732705FB" w14:textId="77777777" w:rsidR="00151B5D" w:rsidRPr="00515B5A" w:rsidRDefault="00151B5D" w:rsidP="00151B5D">
      <w:pPr>
        <w:suppressAutoHyphens/>
        <w:spacing w:after="0"/>
        <w:jc w:val="both"/>
        <w:rPr>
          <w:rFonts w:ascii="Times New Roman" w:eastAsia="Times New Roman" w:hAnsi="Times New Roman"/>
        </w:rPr>
      </w:pPr>
    </w:p>
    <w:p w14:paraId="3B1D659F" w14:textId="6922730F" w:rsidR="00151B5D" w:rsidRPr="00515B5A" w:rsidRDefault="00151B5D" w:rsidP="00151B5D">
      <w:pPr>
        <w:pStyle w:val="Nagwek7"/>
      </w:pPr>
      <w:r w:rsidRPr="00515B5A">
        <w:t>OCHRONA DANYCH OSOBOWYCH</w:t>
      </w:r>
    </w:p>
    <w:p w14:paraId="71D04CEA" w14:textId="4AAA74AC" w:rsidR="00151B5D" w:rsidRDefault="00151B5D" w:rsidP="00661F56">
      <w:pPr>
        <w:pStyle w:val="Akapitzlist"/>
        <w:numPr>
          <w:ilvl w:val="0"/>
          <w:numId w:val="16"/>
        </w:numPr>
        <w:spacing w:after="0"/>
        <w:ind w:left="1418" w:hanging="284"/>
        <w:contextualSpacing w:val="0"/>
        <w:jc w:val="both"/>
        <w:rPr>
          <w:rFonts w:ascii="Times New Roman" w:hAnsi="Times New Roman"/>
        </w:rPr>
      </w:pPr>
      <w:r w:rsidRPr="00515B5A">
        <w:rPr>
          <w:rFonts w:ascii="Times New Roman" w:hAnsi="Times New Roman"/>
        </w:rPr>
        <w:t>Zamawiający celem przeprowadzenia postępowania o udzielenie Zamówienia na podstawie niniejszego Zapytania Ofertowego będzie przetwarzał dane osobowe Wykonawców wskazane w treści Oferty.</w:t>
      </w:r>
    </w:p>
    <w:p w14:paraId="2585FC77" w14:textId="77777777" w:rsidR="00ED3250" w:rsidRPr="00ED3250" w:rsidRDefault="00151B5D" w:rsidP="00661F56">
      <w:pPr>
        <w:pStyle w:val="Akapitzlist"/>
        <w:numPr>
          <w:ilvl w:val="0"/>
          <w:numId w:val="16"/>
        </w:numPr>
        <w:spacing w:after="0"/>
        <w:ind w:left="1418" w:hanging="284"/>
        <w:contextualSpacing w:val="0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 xml:space="preserve">Na podstawie art. 13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</w:t>
      </w:r>
      <w:r w:rsidR="00ED3250" w:rsidRPr="00ED3250">
        <w:rPr>
          <w:rFonts w:ascii="Times New Roman" w:hAnsi="Times New Roman"/>
        </w:rPr>
        <w:t xml:space="preserve">- (ogólne rozporządzenie o ochronie danych, dalej: RODO/Rozporządzenie) Zamawiający informuje, że: </w:t>
      </w:r>
    </w:p>
    <w:p w14:paraId="67B609CD" w14:textId="13100D3F" w:rsidR="00ED3250" w:rsidRDefault="007A230A" w:rsidP="00661F5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</w:rPr>
      </w:pPr>
      <w:r w:rsidRPr="00CC3644">
        <w:rPr>
          <w:rFonts w:ascii="Times New Roman" w:hAnsi="Times New Roman"/>
        </w:rPr>
        <w:lastRenderedPageBreak/>
        <w:t xml:space="preserve">Administratorem danych, które zostaną umieszczone w programie SL2014 (tj. w aplikacji głównej centralnego systemu teleinformatycznego, która umożliwia bieżące zarządzanie, monitorowanie i ocenę Projektu i w ramach której gromadzone i przechowywane są dane dotyczące projektu)   jest Minister Inwestycji i Rozwoju, ul. Wspólna 2/4, 00-926 Warszawa. </w:t>
      </w:r>
      <w:r w:rsidR="00ED3250" w:rsidRPr="00ED3250">
        <w:rPr>
          <w:rFonts w:ascii="Times New Roman" w:hAnsi="Times New Roman"/>
        </w:rPr>
        <w:t xml:space="preserve">Klauzula informacyjna  w zakresie przetwarzania danych osobowych przez Ministra Inwestycji i Rozwoju dostępna jest pod linkiem: </w:t>
      </w:r>
      <w:hyperlink r:id="rId16" w:history="1">
        <w:r w:rsidR="00ED3250" w:rsidRPr="00ED3250">
          <w:rPr>
            <w:rStyle w:val="Hipercze"/>
            <w:rFonts w:ascii="Times New Roman" w:hAnsi="Times New Roman"/>
          </w:rPr>
          <w:t>https://www.miir.gov.pl/strony/klauzula-informacyjna-ministra-inwestycji-i-rozwoju/</w:t>
        </w:r>
      </w:hyperlink>
      <w:r w:rsidR="00ED3250" w:rsidRPr="00ED3250">
        <w:rPr>
          <w:rFonts w:ascii="Times New Roman" w:hAnsi="Times New Roman"/>
        </w:rPr>
        <w:t>.</w:t>
      </w:r>
    </w:p>
    <w:p w14:paraId="7642E7BD" w14:textId="15644D21" w:rsidR="00151B5D" w:rsidRDefault="007A230A" w:rsidP="00661F5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</w:rPr>
      </w:pPr>
      <w:r w:rsidRPr="00CC3644">
        <w:rPr>
          <w:rFonts w:ascii="Times New Roman" w:hAnsi="Times New Roman"/>
        </w:rPr>
        <w:t xml:space="preserve">Administratorem pozostałych danych jest Gdańska Fundacja Przedsiębiorczości </w:t>
      </w:r>
      <w:r w:rsidR="00151B5D" w:rsidRPr="00ED3250">
        <w:rPr>
          <w:rFonts w:ascii="Times New Roman" w:hAnsi="Times New Roman"/>
        </w:rPr>
        <w:t xml:space="preserve">z siedzibą w Gdańsku (dalej jako: GFP), ul. Lęborska 3b, 80-386 Gdańsk, KRS: 0000234045, NIP: 5832907440, REGON 220049622; tel. 58 731 65 00, e-mail: </w:t>
      </w:r>
      <w:hyperlink r:id="rId17" w:history="1">
        <w:r w:rsidR="00151B5D" w:rsidRPr="00ED3250">
          <w:rPr>
            <w:rFonts w:ascii="Times New Roman" w:hAnsi="Times New Roman"/>
          </w:rPr>
          <w:t>gfp@gfp.com.pl</w:t>
        </w:r>
      </w:hyperlink>
      <w:r w:rsidR="00151B5D" w:rsidRPr="00ED3250">
        <w:rPr>
          <w:rFonts w:ascii="Times New Roman" w:hAnsi="Times New Roman"/>
        </w:rPr>
        <w:t>.</w:t>
      </w:r>
    </w:p>
    <w:p w14:paraId="7FC1347E" w14:textId="72C9967E" w:rsidR="00151B5D" w:rsidRDefault="00151B5D" w:rsidP="00661F5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>W GFP powołany został</w:t>
      </w:r>
      <w:r w:rsidR="00C86707" w:rsidRPr="00ED3250">
        <w:rPr>
          <w:rFonts w:ascii="Times New Roman" w:hAnsi="Times New Roman"/>
        </w:rPr>
        <w:t xml:space="preserve">  </w:t>
      </w:r>
      <w:r w:rsidRPr="00ED3250">
        <w:rPr>
          <w:rFonts w:ascii="Times New Roman" w:hAnsi="Times New Roman"/>
        </w:rPr>
        <w:t xml:space="preserve">Inspektor Ochrony Danych, z którym skontaktować się można za pośrednictwem poczty e-mail: </w:t>
      </w:r>
      <w:hyperlink r:id="rId18" w:history="1">
        <w:r w:rsidRPr="00ED3250">
          <w:rPr>
            <w:rFonts w:ascii="Times New Roman" w:hAnsi="Times New Roman"/>
          </w:rPr>
          <w:t>iod@inkubatorstarter.pl</w:t>
        </w:r>
      </w:hyperlink>
      <w:r w:rsidRPr="00ED3250">
        <w:rPr>
          <w:rFonts w:ascii="Times New Roman" w:hAnsi="Times New Roman"/>
        </w:rPr>
        <w:t xml:space="preserve"> lub numerem telefonu 58 731 65 81.</w:t>
      </w:r>
    </w:p>
    <w:p w14:paraId="3207C946" w14:textId="282E8A74" w:rsidR="00151B5D" w:rsidRPr="00ED3250" w:rsidRDefault="00151B5D" w:rsidP="00661F5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 xml:space="preserve">Dane osobowe przetwarzane są przez GFP na podstawie przepisu art. 6 ust. 1 lit. c) Rozporządzenia – tj. przetwarzanie danych osobowych jest niezbędne do wypełnienia obowiązku prawnego ciążącego na administratorze wynikającego z </w:t>
      </w:r>
      <w:r w:rsidRPr="00ED3250">
        <w:rPr>
          <w:rFonts w:ascii="Times New Roman" w:eastAsia="Cambria" w:hAnsi="Times New Roman"/>
          <w:i/>
        </w:rPr>
        <w:t xml:space="preserve">,,Wytycznych </w:t>
      </w:r>
      <w:r w:rsidR="0034672F" w:rsidRPr="00ED3250">
        <w:rPr>
          <w:rFonts w:ascii="Times New Roman" w:eastAsia="Cambria" w:hAnsi="Times New Roman"/>
          <w:i/>
        </w:rPr>
        <w:br/>
      </w:r>
      <w:r w:rsidRPr="00ED3250">
        <w:rPr>
          <w:rFonts w:ascii="Times New Roman" w:eastAsia="Cambria" w:hAnsi="Times New Roman"/>
          <w:i/>
        </w:rPr>
        <w:t xml:space="preserve">w zakresie kwalifikowalności wydatków w ramach Europejskiego Funduszu Rozwoju Regionalnego, Europejskiego Funduszu Społecznego oraz Funduszu Spójności na lata 2014-2020” </w:t>
      </w:r>
      <w:r w:rsidRPr="00ED3250">
        <w:rPr>
          <w:rFonts w:ascii="Times New Roman" w:eastAsia="Cambria" w:hAnsi="Times New Roman"/>
        </w:rPr>
        <w:t xml:space="preserve">– Rozdział 6 – Podrozdział 6.5 Zamówienia udzielane w ramach Projektu, pkt. 6.5.1 – Rozeznanie rynku. </w:t>
      </w:r>
    </w:p>
    <w:p w14:paraId="6FC153E0" w14:textId="43D59690" w:rsidR="00151B5D" w:rsidRDefault="00151B5D" w:rsidP="00661F5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>Przetwarzanie danych osobowych przez GFP odbywać się będzie w celu przeprowadzenia postępowania o udzielenie Zamówienia oraz w celach rozliczenia Projektu.</w:t>
      </w:r>
    </w:p>
    <w:p w14:paraId="66BBA339" w14:textId="1D8A845D" w:rsidR="00151B5D" w:rsidRDefault="00151B5D" w:rsidP="00661F5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>Odbiorcami danych osobowych będą osoby</w:t>
      </w:r>
      <w:r w:rsidR="00FD35A2">
        <w:rPr>
          <w:rFonts w:ascii="Times New Roman" w:hAnsi="Times New Roman"/>
        </w:rPr>
        <w:t>,</w:t>
      </w:r>
      <w:r w:rsidRPr="00ED3250">
        <w:rPr>
          <w:rFonts w:ascii="Times New Roman" w:hAnsi="Times New Roman"/>
        </w:rPr>
        <w:t xml:space="preserve"> podmioty</w:t>
      </w:r>
      <w:r w:rsidR="00FD35A2">
        <w:rPr>
          <w:rFonts w:ascii="Times New Roman" w:hAnsi="Times New Roman"/>
        </w:rPr>
        <w:t>,</w:t>
      </w:r>
      <w:r w:rsidRPr="00ED3250">
        <w:rPr>
          <w:rFonts w:ascii="Times New Roman" w:hAnsi="Times New Roman"/>
        </w:rPr>
        <w:t xml:space="preserve"> którym udostępniona zostanie dokumentacja postępowania zgodnie z obowiązującymi przepisami, podmioty obsługujące administratora w zakresi</w:t>
      </w:r>
      <w:r w:rsidR="00F17C2E" w:rsidRPr="00ED3250">
        <w:rPr>
          <w:rFonts w:ascii="Times New Roman" w:hAnsi="Times New Roman"/>
        </w:rPr>
        <w:t>e usług prawnych, hostingowych.</w:t>
      </w:r>
    </w:p>
    <w:p w14:paraId="6C8B99FA" w14:textId="68B0E7DE" w:rsidR="00151B5D" w:rsidRDefault="00151B5D" w:rsidP="00661F5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>Dane osobowe przechowywane będą przez Administratora w czasie niezbędnym do zrealizowania celu ich przetwarzania, z uwzględnieniem niezbędnego czasu do rozliczenia i kontroli</w:t>
      </w:r>
      <w:r w:rsidR="00C86707" w:rsidRPr="00ED3250">
        <w:rPr>
          <w:rFonts w:ascii="Times New Roman" w:hAnsi="Times New Roman"/>
        </w:rPr>
        <w:t xml:space="preserve">  </w:t>
      </w:r>
      <w:r w:rsidRPr="00ED3250">
        <w:rPr>
          <w:rFonts w:ascii="Times New Roman" w:hAnsi="Times New Roman"/>
        </w:rPr>
        <w:t>Projektu</w:t>
      </w:r>
      <w:r w:rsidR="00C86707" w:rsidRPr="00ED3250">
        <w:rPr>
          <w:rFonts w:ascii="Times New Roman" w:hAnsi="Times New Roman"/>
        </w:rPr>
        <w:t xml:space="preserve">  </w:t>
      </w:r>
      <w:r w:rsidRPr="00ED3250">
        <w:rPr>
          <w:rFonts w:ascii="Times New Roman" w:hAnsi="Times New Roman"/>
        </w:rPr>
        <w:t xml:space="preserve">przez Gdańską Fundację Przedsiębiorczości. </w:t>
      </w:r>
    </w:p>
    <w:p w14:paraId="429F007C" w14:textId="5BFDDAA3" w:rsidR="00151B5D" w:rsidRDefault="00151B5D" w:rsidP="00661F5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>W odniesieniu do danych osobowych, decyzje nie będą podejmowane w sposób zautomatyzowany, stosownie do art. 22 RODO.</w:t>
      </w:r>
    </w:p>
    <w:p w14:paraId="68E267D7" w14:textId="77777777" w:rsidR="00151B5D" w:rsidRPr="00ED3250" w:rsidRDefault="00151B5D" w:rsidP="00661F56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>Wykonawca posiada:</w:t>
      </w:r>
    </w:p>
    <w:p w14:paraId="50B6984B" w14:textId="4CC3D6BE" w:rsidR="00151B5D" w:rsidRDefault="00ED3250" w:rsidP="00661F56">
      <w:pPr>
        <w:pStyle w:val="Akapitzlist"/>
        <w:numPr>
          <w:ilvl w:val="2"/>
          <w:numId w:val="20"/>
        </w:numPr>
        <w:spacing w:after="0"/>
        <w:ind w:left="2268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51B5D" w:rsidRPr="00CC3644">
        <w:rPr>
          <w:rFonts w:ascii="Times New Roman" w:hAnsi="Times New Roman"/>
        </w:rPr>
        <w:t>na podstawie art. 15 RODO prawo dostępu do danych osobowych</w:t>
      </w:r>
      <w:r>
        <w:rPr>
          <w:rFonts w:ascii="Times New Roman" w:hAnsi="Times New Roman"/>
        </w:rPr>
        <w:t>,</w:t>
      </w:r>
    </w:p>
    <w:p w14:paraId="07FD5263" w14:textId="620A7E54" w:rsidR="00151B5D" w:rsidRDefault="00151B5D" w:rsidP="00661F56">
      <w:pPr>
        <w:pStyle w:val="Akapitzlist"/>
        <w:numPr>
          <w:ilvl w:val="2"/>
          <w:numId w:val="20"/>
        </w:numPr>
        <w:spacing w:after="0"/>
        <w:ind w:left="2268" w:hanging="283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>na podstawie art. 16 RODO prawo sprostowania danych osobowych</w:t>
      </w:r>
      <w:r w:rsidR="00ED3250">
        <w:rPr>
          <w:rFonts w:ascii="Times New Roman" w:hAnsi="Times New Roman"/>
        </w:rPr>
        <w:t>,</w:t>
      </w:r>
    </w:p>
    <w:p w14:paraId="1C4E4AFA" w14:textId="7E9BA730" w:rsidR="00151B5D" w:rsidRDefault="00151B5D" w:rsidP="00661F56">
      <w:pPr>
        <w:pStyle w:val="Akapitzlist"/>
        <w:numPr>
          <w:ilvl w:val="2"/>
          <w:numId w:val="20"/>
        </w:numPr>
        <w:spacing w:after="0"/>
        <w:ind w:left="2268" w:hanging="283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>na podstawie art. 18 RODO prawo żądania od Administratora ograniczenia przetwarzania danych osobowych z zastrzeżeniem przypadków , o których mowa w art. 18 ust. 2 RODO,</w:t>
      </w:r>
    </w:p>
    <w:p w14:paraId="029F1657" w14:textId="44030FDD" w:rsidR="00151B5D" w:rsidRPr="00ED3250" w:rsidRDefault="00151B5D" w:rsidP="00661F56">
      <w:pPr>
        <w:pStyle w:val="Akapitzlist"/>
        <w:numPr>
          <w:ilvl w:val="2"/>
          <w:numId w:val="20"/>
        </w:numPr>
        <w:spacing w:after="0"/>
        <w:ind w:left="2268" w:hanging="283"/>
        <w:jc w:val="both"/>
        <w:rPr>
          <w:rFonts w:ascii="Times New Roman" w:hAnsi="Times New Roman"/>
        </w:rPr>
      </w:pPr>
      <w:r w:rsidRPr="00ED3250">
        <w:rPr>
          <w:rFonts w:ascii="Times New Roman" w:hAnsi="Times New Roman"/>
        </w:rPr>
        <w:t xml:space="preserve">prawo do wniesienia skargi do Prezesa Urzędu Ochrony Danych Osobowych, </w:t>
      </w:r>
      <w:r w:rsidR="0034672F" w:rsidRPr="00ED3250">
        <w:rPr>
          <w:rFonts w:ascii="Times New Roman" w:hAnsi="Times New Roman"/>
        </w:rPr>
        <w:br/>
      </w:r>
      <w:r w:rsidRPr="00ED3250">
        <w:rPr>
          <w:rFonts w:ascii="Times New Roman" w:hAnsi="Times New Roman"/>
        </w:rPr>
        <w:t>w przypadku uznania że przetwarzanie danych osobowych narusza przepisy RODO.</w:t>
      </w:r>
    </w:p>
    <w:p w14:paraId="2C28BFF4" w14:textId="77777777" w:rsidR="00151B5D" w:rsidRPr="00CC3644" w:rsidRDefault="00151B5D" w:rsidP="00151B5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43921A54" w14:textId="36F7E579" w:rsidR="00240767" w:rsidRPr="00CC3644" w:rsidRDefault="00C16517" w:rsidP="0041436A">
      <w:pPr>
        <w:pStyle w:val="Nagwek7"/>
        <w:rPr>
          <w:rFonts w:eastAsia="Times New Roman"/>
        </w:rPr>
      </w:pPr>
      <w:r w:rsidRPr="00CC3644">
        <w:rPr>
          <w:rFonts w:eastAsia="Times New Roman"/>
        </w:rPr>
        <w:t xml:space="preserve">INFORMACJE DODATKOWE DLA WYKONAWCÓW </w:t>
      </w:r>
    </w:p>
    <w:p w14:paraId="0D8CAFF4" w14:textId="77777777" w:rsidR="00240767" w:rsidRPr="00CC3644" w:rsidRDefault="00C16517" w:rsidP="00661F56">
      <w:pPr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CC3644">
        <w:rPr>
          <w:rFonts w:ascii="Times New Roman" w:eastAsia="Times New Roman" w:hAnsi="Times New Roman" w:cs="Times New Roman"/>
        </w:rPr>
        <w:t>Zamawiający nie przewiduje udzielania zamówień uzupełniających.</w:t>
      </w:r>
    </w:p>
    <w:p w14:paraId="6946E74C" w14:textId="77777777" w:rsidR="00240767" w:rsidRPr="00CC3644" w:rsidRDefault="00C16517" w:rsidP="00661F56">
      <w:pPr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CC3644">
        <w:rPr>
          <w:rFonts w:ascii="Times New Roman" w:eastAsia="Times New Roman" w:hAnsi="Times New Roman" w:cs="Times New Roman"/>
        </w:rPr>
        <w:lastRenderedPageBreak/>
        <w:t xml:space="preserve">Zamawiający nie przewiduje rozliczenia w walutach obcych. </w:t>
      </w:r>
    </w:p>
    <w:p w14:paraId="60244FA2" w14:textId="77777777" w:rsidR="00240767" w:rsidRPr="00CC3644" w:rsidRDefault="00C16517" w:rsidP="00661F56">
      <w:pPr>
        <w:numPr>
          <w:ilvl w:val="0"/>
          <w:numId w:val="1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CC3644">
        <w:rPr>
          <w:rFonts w:ascii="Times New Roman" w:eastAsia="Times New Roman" w:hAnsi="Times New Roman" w:cs="Times New Roman"/>
        </w:rPr>
        <w:t xml:space="preserve">Zamawiający nie przewiduje zwrotu kosztów udziału w postępowaniu. </w:t>
      </w:r>
    </w:p>
    <w:p w14:paraId="6C0FF1CF" w14:textId="77777777" w:rsidR="00240767" w:rsidRPr="00CC3644" w:rsidRDefault="0024076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ABC8AFC" w14:textId="77777777" w:rsidR="00240767" w:rsidRPr="00CC3644" w:rsidRDefault="00C16517" w:rsidP="0041436A">
      <w:pPr>
        <w:pStyle w:val="Nagwek7"/>
        <w:rPr>
          <w:rFonts w:eastAsia="Times New Roman"/>
        </w:rPr>
      </w:pPr>
      <w:r w:rsidRPr="00CC3644">
        <w:rPr>
          <w:rFonts w:eastAsia="Times New Roman"/>
        </w:rPr>
        <w:t>POSTANOWIENIA KOŃCOWE</w:t>
      </w:r>
    </w:p>
    <w:p w14:paraId="6E2CB7E4" w14:textId="48FF193B" w:rsidR="00240767" w:rsidRDefault="00C16517" w:rsidP="00661F56">
      <w:pPr>
        <w:numPr>
          <w:ilvl w:val="0"/>
          <w:numId w:val="4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</w:rPr>
      </w:pPr>
      <w:r w:rsidRPr="00CC3644">
        <w:rPr>
          <w:rFonts w:ascii="Times New Roman" w:eastAsia="Times New Roman" w:hAnsi="Times New Roman" w:cs="Times New Roman"/>
        </w:rPr>
        <w:t>Umowa z Wykonawcą zostanie zawarta w formie pisemnej pod rygorem nieważności.</w:t>
      </w:r>
    </w:p>
    <w:p w14:paraId="44979792" w14:textId="5F08CB7A" w:rsidR="00240767" w:rsidRPr="00FD35A2" w:rsidRDefault="00C16517" w:rsidP="00661F56">
      <w:pPr>
        <w:numPr>
          <w:ilvl w:val="0"/>
          <w:numId w:val="4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</w:rPr>
      </w:pPr>
      <w:r w:rsidRPr="00FD35A2">
        <w:rPr>
          <w:rFonts w:ascii="Times New Roman" w:eastAsia="Times New Roman" w:hAnsi="Times New Roman" w:cs="Times New Roman"/>
        </w:rPr>
        <w:t>W przypadku, gdy Wykonawca, którego Oferta została wybrana jako najkorzystniejsza, nie podpisze Umowy w terminie i miejscu wyznaczonym przez Zamawiającego, Zamawiający może</w:t>
      </w:r>
      <w:r w:rsidR="00C86707" w:rsidRPr="00FD35A2">
        <w:rPr>
          <w:rFonts w:ascii="Times New Roman" w:eastAsia="Times New Roman" w:hAnsi="Times New Roman" w:cs="Times New Roman"/>
        </w:rPr>
        <w:t xml:space="preserve"> </w:t>
      </w:r>
      <w:r w:rsidRPr="00FD35A2">
        <w:rPr>
          <w:rFonts w:ascii="Times New Roman" w:eastAsia="Times New Roman" w:hAnsi="Times New Roman" w:cs="Times New Roman"/>
        </w:rPr>
        <w:t xml:space="preserve">podpisać Umowę z kolejnym Wykonawcą, który w postępowaniu uzyskał kolejną najwyższą liczbę punktów. </w:t>
      </w:r>
    </w:p>
    <w:p w14:paraId="272CF30F" w14:textId="77777777" w:rsidR="005F790E" w:rsidRPr="00515B5A" w:rsidRDefault="005F790E" w:rsidP="005F790E">
      <w:pPr>
        <w:spacing w:after="0"/>
        <w:ind w:left="1134"/>
        <w:jc w:val="both"/>
        <w:rPr>
          <w:rFonts w:ascii="Times New Roman" w:eastAsia="Times New Roman" w:hAnsi="Times New Roman" w:cs="Times New Roman"/>
        </w:rPr>
      </w:pPr>
    </w:p>
    <w:p w14:paraId="3F761667" w14:textId="77777777" w:rsidR="00240767" w:rsidRPr="00515B5A" w:rsidRDefault="00C16517" w:rsidP="0041436A">
      <w:pPr>
        <w:pStyle w:val="Nagwek7"/>
        <w:rPr>
          <w:rFonts w:eastAsia="Times New Roman"/>
        </w:rPr>
      </w:pPr>
      <w:r w:rsidRPr="00515B5A">
        <w:rPr>
          <w:rFonts w:eastAsia="Times New Roman"/>
        </w:rPr>
        <w:t>ZAŁĄCZNIKI DO ZAPYTANIA OFERTOWEGO</w:t>
      </w:r>
    </w:p>
    <w:p w14:paraId="3046556B" w14:textId="22CF3B90" w:rsidR="00240767" w:rsidRPr="00515B5A" w:rsidRDefault="00C16517" w:rsidP="00E27A30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  <w:i/>
        </w:rPr>
        <w:t xml:space="preserve">Załącznik </w:t>
      </w:r>
      <w:r w:rsidR="00CA06DA">
        <w:rPr>
          <w:rFonts w:ascii="Times New Roman" w:eastAsia="Times New Roman" w:hAnsi="Times New Roman" w:cs="Times New Roman"/>
          <w:i/>
        </w:rPr>
        <w:t>n</w:t>
      </w:r>
      <w:r w:rsidRPr="00515B5A">
        <w:rPr>
          <w:rFonts w:ascii="Times New Roman" w:eastAsia="Times New Roman" w:hAnsi="Times New Roman" w:cs="Times New Roman"/>
          <w:i/>
        </w:rPr>
        <w:t>r 1</w:t>
      </w:r>
      <w:r w:rsidRPr="00515B5A">
        <w:rPr>
          <w:rFonts w:ascii="Times New Roman" w:eastAsia="Times New Roman" w:hAnsi="Times New Roman" w:cs="Times New Roman"/>
        </w:rPr>
        <w:t xml:space="preserve"> Formularz Ofertowy</w:t>
      </w:r>
    </w:p>
    <w:p w14:paraId="1547C835" w14:textId="696F66E2" w:rsidR="00240767" w:rsidRPr="00515B5A" w:rsidRDefault="00C16517" w:rsidP="00E27A30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  <w:i/>
        </w:rPr>
        <w:t xml:space="preserve">Załącznik </w:t>
      </w:r>
      <w:r w:rsidR="00CA06DA">
        <w:rPr>
          <w:rFonts w:ascii="Times New Roman" w:eastAsia="Times New Roman" w:hAnsi="Times New Roman" w:cs="Times New Roman"/>
          <w:i/>
        </w:rPr>
        <w:t>n</w:t>
      </w:r>
      <w:r w:rsidRPr="00515B5A">
        <w:rPr>
          <w:rFonts w:ascii="Times New Roman" w:eastAsia="Times New Roman" w:hAnsi="Times New Roman" w:cs="Times New Roman"/>
          <w:i/>
        </w:rPr>
        <w:t>r 2</w:t>
      </w:r>
      <w:r w:rsidRPr="00515B5A">
        <w:rPr>
          <w:rFonts w:ascii="Times New Roman" w:eastAsia="Times New Roman" w:hAnsi="Times New Roman" w:cs="Times New Roman"/>
        </w:rPr>
        <w:t xml:space="preserve"> Warunki udziału w postępowaniu (wiedza i doświadczenie)</w:t>
      </w:r>
    </w:p>
    <w:p w14:paraId="7DD86707" w14:textId="0EC48CF0" w:rsidR="00240767" w:rsidRPr="00515B5A" w:rsidRDefault="00C16517" w:rsidP="00E27A30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515B5A">
        <w:rPr>
          <w:rFonts w:ascii="Times New Roman" w:eastAsia="Times New Roman" w:hAnsi="Times New Roman" w:cs="Times New Roman"/>
          <w:i/>
        </w:rPr>
        <w:t xml:space="preserve">Załącznik </w:t>
      </w:r>
      <w:r w:rsidR="00CA06DA">
        <w:rPr>
          <w:rFonts w:ascii="Times New Roman" w:eastAsia="Times New Roman" w:hAnsi="Times New Roman" w:cs="Times New Roman"/>
          <w:i/>
        </w:rPr>
        <w:t>n</w:t>
      </w:r>
      <w:r w:rsidRPr="00515B5A">
        <w:rPr>
          <w:rFonts w:ascii="Times New Roman" w:eastAsia="Times New Roman" w:hAnsi="Times New Roman" w:cs="Times New Roman"/>
          <w:i/>
        </w:rPr>
        <w:t>r 3</w:t>
      </w:r>
      <w:r w:rsidRPr="00515B5A">
        <w:rPr>
          <w:rFonts w:ascii="Times New Roman" w:eastAsia="Times New Roman" w:hAnsi="Times New Roman" w:cs="Times New Roman"/>
        </w:rPr>
        <w:t xml:space="preserve"> Wzór Umowy z Wykonawcą</w:t>
      </w:r>
    </w:p>
    <w:p w14:paraId="71F56636" w14:textId="6055D00B" w:rsidR="00240767" w:rsidRPr="00524E2F" w:rsidRDefault="00DE785A" w:rsidP="00E27A30">
      <w:pPr>
        <w:spacing w:after="0"/>
        <w:ind w:left="2127" w:hanging="18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="00E164F7" w:rsidRPr="00515B5A">
        <w:rPr>
          <w:rFonts w:ascii="Times New Roman" w:eastAsia="Times New Roman" w:hAnsi="Times New Roman" w:cs="Times New Roman"/>
          <w:i/>
        </w:rPr>
        <w:t>Z</w:t>
      </w:r>
      <w:r w:rsidR="00C16517" w:rsidRPr="00515B5A">
        <w:rPr>
          <w:rFonts w:ascii="Times New Roman" w:eastAsia="Times New Roman" w:hAnsi="Times New Roman" w:cs="Times New Roman"/>
          <w:i/>
        </w:rPr>
        <w:t xml:space="preserve">ałącznik </w:t>
      </w:r>
      <w:r w:rsidR="00CA06DA">
        <w:rPr>
          <w:rFonts w:ascii="Times New Roman" w:eastAsia="Times New Roman" w:hAnsi="Times New Roman" w:cs="Times New Roman"/>
          <w:i/>
        </w:rPr>
        <w:t>n</w:t>
      </w:r>
      <w:r w:rsidR="00C16517" w:rsidRPr="00515B5A">
        <w:rPr>
          <w:rFonts w:ascii="Times New Roman" w:eastAsia="Times New Roman" w:hAnsi="Times New Roman" w:cs="Times New Roman"/>
          <w:i/>
        </w:rPr>
        <w:t>r 4</w:t>
      </w:r>
      <w:r w:rsidR="00C16517" w:rsidRPr="00515B5A">
        <w:rPr>
          <w:rFonts w:ascii="Times New Roman" w:eastAsia="Times New Roman" w:hAnsi="Times New Roman" w:cs="Times New Roman"/>
        </w:rPr>
        <w:t xml:space="preserve"> Wykaz osób upoważnionych</w:t>
      </w:r>
      <w:r w:rsidR="00C86707">
        <w:rPr>
          <w:rFonts w:ascii="Times New Roman" w:eastAsia="Times New Roman" w:hAnsi="Times New Roman" w:cs="Times New Roman"/>
        </w:rPr>
        <w:t xml:space="preserve"> </w:t>
      </w:r>
      <w:r w:rsidR="00C16517" w:rsidRPr="00515B5A">
        <w:rPr>
          <w:rFonts w:ascii="Times New Roman" w:eastAsia="Times New Roman" w:hAnsi="Times New Roman" w:cs="Times New Roman"/>
        </w:rPr>
        <w:t>do zaciągania zobowiązań w imieniu</w:t>
      </w:r>
      <w:r w:rsidR="00405F16" w:rsidRPr="00515B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="00405F16" w:rsidRPr="00515B5A">
        <w:rPr>
          <w:rFonts w:ascii="Times New Roman" w:eastAsia="Times New Roman" w:hAnsi="Times New Roman" w:cs="Times New Roman"/>
        </w:rPr>
        <w:t>Z</w:t>
      </w:r>
      <w:r w:rsidR="00C16517" w:rsidRPr="00515B5A">
        <w:rPr>
          <w:rFonts w:ascii="Times New Roman" w:eastAsia="Times New Roman" w:hAnsi="Times New Roman" w:cs="Times New Roman"/>
        </w:rPr>
        <w:t>amawiającego, osób wykonujących w imieniu Zamawiającego czynności związane z przygotowani</w:t>
      </w:r>
      <w:r w:rsidR="00C16517" w:rsidRPr="00524E2F">
        <w:rPr>
          <w:rFonts w:ascii="Times New Roman" w:eastAsia="Times New Roman" w:hAnsi="Times New Roman" w:cs="Times New Roman"/>
        </w:rPr>
        <w:t xml:space="preserve">em i przeprowadzeniem procedury wyboru </w:t>
      </w:r>
      <w:r>
        <w:rPr>
          <w:rFonts w:ascii="Times New Roman" w:eastAsia="Times New Roman" w:hAnsi="Times New Roman" w:cs="Times New Roman"/>
        </w:rPr>
        <w:t>W</w:t>
      </w:r>
      <w:r w:rsidR="00CA06DA">
        <w:rPr>
          <w:rFonts w:ascii="Times New Roman" w:eastAsia="Times New Roman" w:hAnsi="Times New Roman" w:cs="Times New Roman"/>
        </w:rPr>
        <w:t>y</w:t>
      </w:r>
      <w:r w:rsidR="00C16517" w:rsidRPr="00524E2F">
        <w:rPr>
          <w:rFonts w:ascii="Times New Roman" w:eastAsia="Times New Roman" w:hAnsi="Times New Roman" w:cs="Times New Roman"/>
        </w:rPr>
        <w:t xml:space="preserve">konawcy. </w:t>
      </w:r>
    </w:p>
    <w:sectPr w:rsidR="00240767" w:rsidRPr="00524E2F">
      <w:headerReference w:type="default" r:id="rId19"/>
      <w:footerReference w:type="default" r:id="rId20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310B7" w14:textId="77777777" w:rsidR="002B139D" w:rsidRDefault="002B139D">
      <w:pPr>
        <w:spacing w:after="0" w:line="240" w:lineRule="auto"/>
      </w:pPr>
      <w:r>
        <w:separator/>
      </w:r>
    </w:p>
  </w:endnote>
  <w:endnote w:type="continuationSeparator" w:id="0">
    <w:p w14:paraId="5DE0CFF2" w14:textId="77777777" w:rsidR="002B139D" w:rsidRDefault="002B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B210" w14:textId="13047930" w:rsidR="0085099E" w:rsidRDefault="00850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52AF1782" w14:textId="77777777" w:rsidR="0085099E" w:rsidRDefault="00850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F74DB">
      <w:rPr>
        <w:b/>
        <w:noProof/>
        <w:color w:val="000000"/>
        <w:sz w:val="24"/>
        <w:szCs w:val="24"/>
      </w:rPr>
      <w:t>10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F74DB">
      <w:rPr>
        <w:b/>
        <w:noProof/>
        <w:color w:val="000000"/>
        <w:sz w:val="24"/>
        <w:szCs w:val="24"/>
      </w:rPr>
      <w:t>10</w:t>
    </w:r>
    <w:r>
      <w:rPr>
        <w:b/>
        <w:color w:val="000000"/>
        <w:sz w:val="24"/>
        <w:szCs w:val="24"/>
      </w:rPr>
      <w:fldChar w:fldCharType="end"/>
    </w:r>
  </w:p>
  <w:p w14:paraId="2225AE45" w14:textId="77777777" w:rsidR="0085099E" w:rsidRDefault="00850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AE02" w14:textId="77777777" w:rsidR="002B139D" w:rsidRDefault="002B139D">
      <w:pPr>
        <w:spacing w:after="0" w:line="240" w:lineRule="auto"/>
      </w:pPr>
      <w:r>
        <w:separator/>
      </w:r>
    </w:p>
  </w:footnote>
  <w:footnote w:type="continuationSeparator" w:id="0">
    <w:p w14:paraId="2E678C78" w14:textId="77777777" w:rsidR="002B139D" w:rsidRDefault="002B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2D63" w14:textId="77777777" w:rsidR="0085099E" w:rsidRDefault="00850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F91BB0" w14:textId="4534057F" w:rsidR="0085099E" w:rsidRDefault="0085099E" w:rsidP="004B1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FE0"/>
    <w:multiLevelType w:val="multilevel"/>
    <w:tmpl w:val="DE8C4E0C"/>
    <w:lvl w:ilvl="0">
      <w:start w:val="1"/>
      <w:numFmt w:val="decimal"/>
      <w:lvlText w:val="%1)"/>
      <w:lvlJc w:val="left"/>
      <w:pPr>
        <w:ind w:left="1398" w:hanging="33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18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44" w:hanging="2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58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8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04" w:hanging="2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18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38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64" w:hanging="2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1DB57194"/>
    <w:multiLevelType w:val="multilevel"/>
    <w:tmpl w:val="1C508E5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2B970395"/>
    <w:multiLevelType w:val="multilevel"/>
    <w:tmpl w:val="2C1C92BA"/>
    <w:lvl w:ilvl="0">
      <w:start w:val="1"/>
      <w:numFmt w:val="decimal"/>
      <w:lvlText w:val="%1."/>
      <w:lvlJc w:val="left"/>
      <w:pPr>
        <w:ind w:left="1038" w:hanging="330"/>
      </w:pPr>
      <w:rPr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5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84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9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44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5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7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04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E1233"/>
    <w:multiLevelType w:val="hybridMultilevel"/>
    <w:tmpl w:val="536CF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C7437"/>
    <w:multiLevelType w:val="multilevel"/>
    <w:tmpl w:val="5C6857DE"/>
    <w:lvl w:ilvl="0">
      <w:start w:val="1"/>
      <w:numFmt w:val="decimal"/>
      <w:lvlText w:val="%1."/>
      <w:lvlJc w:val="left"/>
      <w:pPr>
        <w:ind w:left="5292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6360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7086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7800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8520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9246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9960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10680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11406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3D4C4A32"/>
    <w:multiLevelType w:val="multilevel"/>
    <w:tmpl w:val="4ACCCBFC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 w15:restartNumberingAfterBreak="0">
    <w:nsid w:val="3F920369"/>
    <w:multiLevelType w:val="hybridMultilevel"/>
    <w:tmpl w:val="10B09B36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4C0B7B46"/>
    <w:multiLevelType w:val="hybridMultilevel"/>
    <w:tmpl w:val="7C1A8436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7">
      <w:start w:val="1"/>
      <w:numFmt w:val="lowerLetter"/>
      <w:lvlText w:val="%3)"/>
      <w:lvlJc w:val="lef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55B30683"/>
    <w:multiLevelType w:val="multilevel"/>
    <w:tmpl w:val="1C5C3822"/>
    <w:lvl w:ilvl="0">
      <w:start w:val="11"/>
      <w:numFmt w:val="decimal"/>
      <w:lvlText w:val="%1."/>
      <w:lvlJc w:val="left"/>
      <w:pPr>
        <w:ind w:left="-1704" w:hanging="360"/>
      </w:pPr>
    </w:lvl>
    <w:lvl w:ilvl="1">
      <w:start w:val="1"/>
      <w:numFmt w:val="lowerLetter"/>
      <w:lvlText w:val="%2."/>
      <w:lvlJc w:val="left"/>
      <w:pPr>
        <w:ind w:left="-1682" w:hanging="360"/>
      </w:pPr>
    </w:lvl>
    <w:lvl w:ilvl="2">
      <w:start w:val="1"/>
      <w:numFmt w:val="lowerRoman"/>
      <w:lvlText w:val="%3."/>
      <w:lvlJc w:val="right"/>
      <w:pPr>
        <w:ind w:left="-962" w:hanging="180"/>
      </w:pPr>
    </w:lvl>
    <w:lvl w:ilvl="3">
      <w:start w:val="1"/>
      <w:numFmt w:val="decimal"/>
      <w:lvlText w:val="%4."/>
      <w:lvlJc w:val="left"/>
      <w:pPr>
        <w:ind w:left="-242" w:hanging="360"/>
      </w:pPr>
    </w:lvl>
    <w:lvl w:ilvl="4">
      <w:start w:val="1"/>
      <w:numFmt w:val="lowerLetter"/>
      <w:lvlText w:val="%5."/>
      <w:lvlJc w:val="left"/>
      <w:pPr>
        <w:ind w:left="478" w:hanging="360"/>
      </w:pPr>
    </w:lvl>
    <w:lvl w:ilvl="5">
      <w:start w:val="1"/>
      <w:numFmt w:val="lowerRoman"/>
      <w:lvlText w:val="%6."/>
      <w:lvlJc w:val="right"/>
      <w:pPr>
        <w:ind w:left="1198" w:hanging="180"/>
      </w:pPr>
    </w:lvl>
    <w:lvl w:ilvl="6">
      <w:start w:val="1"/>
      <w:numFmt w:val="decimal"/>
      <w:lvlText w:val="%7."/>
      <w:lvlJc w:val="left"/>
      <w:pPr>
        <w:ind w:left="1918" w:hanging="360"/>
      </w:pPr>
    </w:lvl>
    <w:lvl w:ilvl="7">
      <w:start w:val="1"/>
      <w:numFmt w:val="lowerLetter"/>
      <w:lvlText w:val="%8."/>
      <w:lvlJc w:val="left"/>
      <w:pPr>
        <w:ind w:left="2638" w:hanging="360"/>
      </w:pPr>
    </w:lvl>
    <w:lvl w:ilvl="8">
      <w:start w:val="1"/>
      <w:numFmt w:val="lowerRoman"/>
      <w:lvlText w:val="%9."/>
      <w:lvlJc w:val="right"/>
      <w:pPr>
        <w:ind w:left="3358" w:hanging="180"/>
      </w:pPr>
    </w:lvl>
  </w:abstractNum>
  <w:abstractNum w:abstractNumId="10" w15:restartNumberingAfterBreak="0">
    <w:nsid w:val="58B97952"/>
    <w:multiLevelType w:val="multilevel"/>
    <w:tmpl w:val="20B40F0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914AF4"/>
    <w:multiLevelType w:val="multilevel"/>
    <w:tmpl w:val="5E8A5828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62B46FBC"/>
    <w:multiLevelType w:val="multilevel"/>
    <w:tmpl w:val="A9EEAC44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1798" w:hanging="360"/>
      </w:pPr>
    </w:lvl>
    <w:lvl w:ilvl="2">
      <w:start w:val="1"/>
      <w:numFmt w:val="lowerRoman"/>
      <w:lvlText w:val="%3."/>
      <w:lvlJc w:val="right"/>
      <w:pPr>
        <w:ind w:left="2518" w:hanging="180"/>
      </w:pPr>
    </w:lvl>
    <w:lvl w:ilvl="3">
      <w:start w:val="1"/>
      <w:numFmt w:val="decimal"/>
      <w:lvlText w:val="%4."/>
      <w:lvlJc w:val="left"/>
      <w:pPr>
        <w:ind w:left="3238" w:hanging="360"/>
      </w:pPr>
    </w:lvl>
    <w:lvl w:ilvl="4">
      <w:start w:val="1"/>
      <w:numFmt w:val="lowerLetter"/>
      <w:lvlText w:val="%5."/>
      <w:lvlJc w:val="left"/>
      <w:pPr>
        <w:ind w:left="3958" w:hanging="360"/>
      </w:pPr>
    </w:lvl>
    <w:lvl w:ilvl="5">
      <w:start w:val="1"/>
      <w:numFmt w:val="lowerRoman"/>
      <w:lvlText w:val="%6."/>
      <w:lvlJc w:val="right"/>
      <w:pPr>
        <w:ind w:left="4678" w:hanging="180"/>
      </w:pPr>
    </w:lvl>
    <w:lvl w:ilvl="6">
      <w:start w:val="1"/>
      <w:numFmt w:val="decimal"/>
      <w:lvlText w:val="%7."/>
      <w:lvlJc w:val="left"/>
      <w:pPr>
        <w:ind w:left="5398" w:hanging="360"/>
      </w:pPr>
    </w:lvl>
    <w:lvl w:ilvl="7">
      <w:start w:val="1"/>
      <w:numFmt w:val="lowerLetter"/>
      <w:lvlText w:val="%8."/>
      <w:lvlJc w:val="left"/>
      <w:pPr>
        <w:ind w:left="6118" w:hanging="360"/>
      </w:pPr>
    </w:lvl>
    <w:lvl w:ilvl="8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6A31279B"/>
    <w:multiLevelType w:val="multilevel"/>
    <w:tmpl w:val="19E0FE3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6A54668A"/>
    <w:multiLevelType w:val="hybridMultilevel"/>
    <w:tmpl w:val="18220DC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6AD236F6"/>
    <w:multiLevelType w:val="hybridMultilevel"/>
    <w:tmpl w:val="11729C98"/>
    <w:lvl w:ilvl="0" w:tplc="47505D2C">
      <w:start w:val="1"/>
      <w:numFmt w:val="upperRoman"/>
      <w:pStyle w:val="Nagwek7"/>
      <w:lvlText w:val="%1."/>
      <w:lvlJc w:val="right"/>
      <w:pPr>
        <w:ind w:left="720" w:hanging="360"/>
      </w:pPr>
    </w:lvl>
    <w:lvl w:ilvl="1" w:tplc="08AC23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F7"/>
    <w:multiLevelType w:val="multilevel"/>
    <w:tmpl w:val="AD983612"/>
    <w:lvl w:ilvl="0">
      <w:start w:val="1"/>
      <w:numFmt w:val="decimal"/>
      <w:lvlText w:val="%1."/>
      <w:lvlJc w:val="left"/>
      <w:pPr>
        <w:ind w:left="4974" w:hanging="360"/>
      </w:pPr>
    </w:lvl>
    <w:lvl w:ilvl="1">
      <w:start w:val="1"/>
      <w:numFmt w:val="lowerLetter"/>
      <w:lvlText w:val="%2."/>
      <w:lvlJc w:val="left"/>
      <w:pPr>
        <w:ind w:left="5694" w:hanging="360"/>
      </w:pPr>
    </w:lvl>
    <w:lvl w:ilvl="2">
      <w:start w:val="1"/>
      <w:numFmt w:val="lowerRoman"/>
      <w:lvlText w:val="%3."/>
      <w:lvlJc w:val="right"/>
      <w:pPr>
        <w:ind w:left="6414" w:hanging="180"/>
      </w:pPr>
    </w:lvl>
    <w:lvl w:ilvl="3">
      <w:start w:val="1"/>
      <w:numFmt w:val="decimal"/>
      <w:lvlText w:val="%4."/>
      <w:lvlJc w:val="left"/>
      <w:pPr>
        <w:ind w:left="7134" w:hanging="360"/>
      </w:pPr>
    </w:lvl>
    <w:lvl w:ilvl="4">
      <w:start w:val="1"/>
      <w:numFmt w:val="lowerLetter"/>
      <w:lvlText w:val="%5."/>
      <w:lvlJc w:val="left"/>
      <w:pPr>
        <w:ind w:left="7854" w:hanging="360"/>
      </w:pPr>
    </w:lvl>
    <w:lvl w:ilvl="5">
      <w:start w:val="1"/>
      <w:numFmt w:val="lowerRoman"/>
      <w:lvlText w:val="%6."/>
      <w:lvlJc w:val="right"/>
      <w:pPr>
        <w:ind w:left="8574" w:hanging="180"/>
      </w:pPr>
    </w:lvl>
    <w:lvl w:ilvl="6">
      <w:start w:val="1"/>
      <w:numFmt w:val="decimal"/>
      <w:lvlText w:val="%7."/>
      <w:lvlJc w:val="left"/>
      <w:pPr>
        <w:ind w:left="9294" w:hanging="360"/>
      </w:pPr>
    </w:lvl>
    <w:lvl w:ilvl="7">
      <w:start w:val="1"/>
      <w:numFmt w:val="lowerLetter"/>
      <w:lvlText w:val="%8."/>
      <w:lvlJc w:val="left"/>
      <w:pPr>
        <w:ind w:left="10014" w:hanging="360"/>
      </w:pPr>
    </w:lvl>
    <w:lvl w:ilvl="8">
      <w:start w:val="1"/>
      <w:numFmt w:val="lowerRoman"/>
      <w:lvlText w:val="%9."/>
      <w:lvlJc w:val="right"/>
      <w:pPr>
        <w:ind w:left="10734" w:hanging="180"/>
      </w:pPr>
    </w:lvl>
  </w:abstractNum>
  <w:abstractNum w:abstractNumId="17" w15:restartNumberingAfterBreak="0">
    <w:nsid w:val="71230D0B"/>
    <w:multiLevelType w:val="multilevel"/>
    <w:tmpl w:val="24AEA96A"/>
    <w:lvl w:ilvl="0">
      <w:start w:val="1"/>
      <w:numFmt w:val="decimal"/>
      <w:lvlText w:val="%1."/>
      <w:lvlJc w:val="left"/>
      <w:pPr>
        <w:ind w:left="1100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FF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FF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FF000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FF000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FF000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FF000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FF0000"/>
        <w:shd w:val="clear" w:color="auto" w:fill="auto"/>
        <w:vertAlign w:val="baseline"/>
      </w:rPr>
    </w:lvl>
  </w:abstractNum>
  <w:abstractNum w:abstractNumId="18" w15:restartNumberingAfterBreak="0">
    <w:nsid w:val="77B125FC"/>
    <w:multiLevelType w:val="hybridMultilevel"/>
    <w:tmpl w:val="1652C438"/>
    <w:lvl w:ilvl="0" w:tplc="04150011">
      <w:start w:val="1"/>
      <w:numFmt w:val="decimal"/>
      <w:lvlText w:val="%1)"/>
      <w:lvlJc w:val="left"/>
      <w:pPr>
        <w:ind w:left="2118" w:hanging="360"/>
      </w:pPr>
    </w:lvl>
    <w:lvl w:ilvl="1" w:tplc="04150011">
      <w:start w:val="1"/>
      <w:numFmt w:val="decimal"/>
      <w:lvlText w:val="%2)"/>
      <w:lvlJc w:val="left"/>
      <w:pPr>
        <w:ind w:left="2838" w:hanging="360"/>
      </w:pPr>
    </w:lvl>
    <w:lvl w:ilvl="2" w:tplc="0415001B" w:tentative="1">
      <w:start w:val="1"/>
      <w:numFmt w:val="lowerRoman"/>
      <w:lvlText w:val="%3."/>
      <w:lvlJc w:val="right"/>
      <w:pPr>
        <w:ind w:left="3558" w:hanging="180"/>
      </w:pPr>
    </w:lvl>
    <w:lvl w:ilvl="3" w:tplc="0415000F" w:tentative="1">
      <w:start w:val="1"/>
      <w:numFmt w:val="decimal"/>
      <w:lvlText w:val="%4."/>
      <w:lvlJc w:val="left"/>
      <w:pPr>
        <w:ind w:left="4278" w:hanging="360"/>
      </w:pPr>
    </w:lvl>
    <w:lvl w:ilvl="4" w:tplc="04150019" w:tentative="1">
      <w:start w:val="1"/>
      <w:numFmt w:val="lowerLetter"/>
      <w:lvlText w:val="%5."/>
      <w:lvlJc w:val="left"/>
      <w:pPr>
        <w:ind w:left="4998" w:hanging="360"/>
      </w:pPr>
    </w:lvl>
    <w:lvl w:ilvl="5" w:tplc="0415001B" w:tentative="1">
      <w:start w:val="1"/>
      <w:numFmt w:val="lowerRoman"/>
      <w:lvlText w:val="%6."/>
      <w:lvlJc w:val="right"/>
      <w:pPr>
        <w:ind w:left="5718" w:hanging="180"/>
      </w:pPr>
    </w:lvl>
    <w:lvl w:ilvl="6" w:tplc="0415000F" w:tentative="1">
      <w:start w:val="1"/>
      <w:numFmt w:val="decimal"/>
      <w:lvlText w:val="%7."/>
      <w:lvlJc w:val="left"/>
      <w:pPr>
        <w:ind w:left="6438" w:hanging="360"/>
      </w:pPr>
    </w:lvl>
    <w:lvl w:ilvl="7" w:tplc="04150019" w:tentative="1">
      <w:start w:val="1"/>
      <w:numFmt w:val="lowerLetter"/>
      <w:lvlText w:val="%8."/>
      <w:lvlJc w:val="left"/>
      <w:pPr>
        <w:ind w:left="7158" w:hanging="360"/>
      </w:pPr>
    </w:lvl>
    <w:lvl w:ilvl="8" w:tplc="0415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9" w15:restartNumberingAfterBreak="0">
    <w:nsid w:val="77D15E48"/>
    <w:multiLevelType w:val="hybridMultilevel"/>
    <w:tmpl w:val="AAF871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0C6004"/>
    <w:multiLevelType w:val="multilevel"/>
    <w:tmpl w:val="884C3802"/>
    <w:lvl w:ilvl="0">
      <w:start w:val="1"/>
      <w:numFmt w:val="decimal"/>
      <w:lvlText w:val="%1."/>
      <w:lvlJc w:val="left"/>
      <w:pPr>
        <w:ind w:left="139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1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44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5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04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1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38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64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6"/>
  </w:num>
  <w:num w:numId="5">
    <w:abstractNumId w:val="5"/>
  </w:num>
  <w:num w:numId="6">
    <w:abstractNumId w:val="6"/>
  </w:num>
  <w:num w:numId="7">
    <w:abstractNumId w:val="1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  <w:num w:numId="19">
    <w:abstractNumId w:val="19"/>
  </w:num>
  <w:num w:numId="20">
    <w:abstractNumId w:val="8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67"/>
    <w:rsid w:val="0000640C"/>
    <w:rsid w:val="00020559"/>
    <w:rsid w:val="00037C66"/>
    <w:rsid w:val="000428FC"/>
    <w:rsid w:val="00053185"/>
    <w:rsid w:val="00061F56"/>
    <w:rsid w:val="000707FD"/>
    <w:rsid w:val="0008323D"/>
    <w:rsid w:val="00092079"/>
    <w:rsid w:val="00096CDF"/>
    <w:rsid w:val="000B1FC4"/>
    <w:rsid w:val="000C584C"/>
    <w:rsid w:val="000D16D2"/>
    <w:rsid w:val="000E5FE6"/>
    <w:rsid w:val="000F1F24"/>
    <w:rsid w:val="000F5C7E"/>
    <w:rsid w:val="00100246"/>
    <w:rsid w:val="0010435F"/>
    <w:rsid w:val="00117166"/>
    <w:rsid w:val="001238E8"/>
    <w:rsid w:val="00140E25"/>
    <w:rsid w:val="00151B5D"/>
    <w:rsid w:val="00154A6A"/>
    <w:rsid w:val="001600BF"/>
    <w:rsid w:val="0016078C"/>
    <w:rsid w:val="00173652"/>
    <w:rsid w:val="00173D9B"/>
    <w:rsid w:val="001772CD"/>
    <w:rsid w:val="00182CE1"/>
    <w:rsid w:val="0018398A"/>
    <w:rsid w:val="001869AF"/>
    <w:rsid w:val="0019550F"/>
    <w:rsid w:val="001A43C4"/>
    <w:rsid w:val="001C0902"/>
    <w:rsid w:val="001C1E50"/>
    <w:rsid w:val="001F75A5"/>
    <w:rsid w:val="00201EE9"/>
    <w:rsid w:val="00240767"/>
    <w:rsid w:val="002541AB"/>
    <w:rsid w:val="00256DE6"/>
    <w:rsid w:val="00261330"/>
    <w:rsid w:val="002662C9"/>
    <w:rsid w:val="002758A6"/>
    <w:rsid w:val="0028047C"/>
    <w:rsid w:val="002868D8"/>
    <w:rsid w:val="002A14EC"/>
    <w:rsid w:val="002A556D"/>
    <w:rsid w:val="002A7FC2"/>
    <w:rsid w:val="002B139D"/>
    <w:rsid w:val="002B1B75"/>
    <w:rsid w:val="002B5EEE"/>
    <w:rsid w:val="002D2709"/>
    <w:rsid w:val="002D44A0"/>
    <w:rsid w:val="002E15C7"/>
    <w:rsid w:val="002E334E"/>
    <w:rsid w:val="002F7DFD"/>
    <w:rsid w:val="003054C1"/>
    <w:rsid w:val="0030598A"/>
    <w:rsid w:val="003115E9"/>
    <w:rsid w:val="00330A33"/>
    <w:rsid w:val="0034672F"/>
    <w:rsid w:val="00351F62"/>
    <w:rsid w:val="00361450"/>
    <w:rsid w:val="00363145"/>
    <w:rsid w:val="003648A6"/>
    <w:rsid w:val="003727CC"/>
    <w:rsid w:val="00376BF0"/>
    <w:rsid w:val="00382B73"/>
    <w:rsid w:val="0038491F"/>
    <w:rsid w:val="00391E4D"/>
    <w:rsid w:val="00396A93"/>
    <w:rsid w:val="003A0CDB"/>
    <w:rsid w:val="003A4F8D"/>
    <w:rsid w:val="003D001D"/>
    <w:rsid w:val="003D1F53"/>
    <w:rsid w:val="003F2E85"/>
    <w:rsid w:val="003F3B36"/>
    <w:rsid w:val="00405F16"/>
    <w:rsid w:val="00410116"/>
    <w:rsid w:val="0041436A"/>
    <w:rsid w:val="00415A31"/>
    <w:rsid w:val="00424F30"/>
    <w:rsid w:val="00427E99"/>
    <w:rsid w:val="004358B8"/>
    <w:rsid w:val="0044232F"/>
    <w:rsid w:val="00450E7D"/>
    <w:rsid w:val="00451C01"/>
    <w:rsid w:val="004672A8"/>
    <w:rsid w:val="00477CF8"/>
    <w:rsid w:val="004840A0"/>
    <w:rsid w:val="004937BD"/>
    <w:rsid w:val="00496649"/>
    <w:rsid w:val="004A30D7"/>
    <w:rsid w:val="004B1F58"/>
    <w:rsid w:val="004C0EB6"/>
    <w:rsid w:val="004C611E"/>
    <w:rsid w:val="004D1187"/>
    <w:rsid w:val="004D2FFE"/>
    <w:rsid w:val="004D4935"/>
    <w:rsid w:val="004D76D2"/>
    <w:rsid w:val="004E294C"/>
    <w:rsid w:val="004F006F"/>
    <w:rsid w:val="004F1539"/>
    <w:rsid w:val="004F2A49"/>
    <w:rsid w:val="00502E79"/>
    <w:rsid w:val="00503736"/>
    <w:rsid w:val="00511174"/>
    <w:rsid w:val="00515B5A"/>
    <w:rsid w:val="00521291"/>
    <w:rsid w:val="00524E2F"/>
    <w:rsid w:val="00530C5A"/>
    <w:rsid w:val="00532EAC"/>
    <w:rsid w:val="00533C05"/>
    <w:rsid w:val="0054096D"/>
    <w:rsid w:val="005435D4"/>
    <w:rsid w:val="005470CE"/>
    <w:rsid w:val="00556E42"/>
    <w:rsid w:val="0057267C"/>
    <w:rsid w:val="00574BE3"/>
    <w:rsid w:val="00577073"/>
    <w:rsid w:val="005B0D4E"/>
    <w:rsid w:val="005F1F55"/>
    <w:rsid w:val="005F4F29"/>
    <w:rsid w:val="005F78B9"/>
    <w:rsid w:val="005F790E"/>
    <w:rsid w:val="00620D08"/>
    <w:rsid w:val="0064569D"/>
    <w:rsid w:val="00661F56"/>
    <w:rsid w:val="00666C8B"/>
    <w:rsid w:val="00667800"/>
    <w:rsid w:val="006731F8"/>
    <w:rsid w:val="006957F1"/>
    <w:rsid w:val="006A6204"/>
    <w:rsid w:val="006B7CB5"/>
    <w:rsid w:val="006C772C"/>
    <w:rsid w:val="006C7ED9"/>
    <w:rsid w:val="006E58F7"/>
    <w:rsid w:val="006E781C"/>
    <w:rsid w:val="006F03E3"/>
    <w:rsid w:val="006F09E4"/>
    <w:rsid w:val="006F0D1F"/>
    <w:rsid w:val="0072491A"/>
    <w:rsid w:val="007364D4"/>
    <w:rsid w:val="00740F72"/>
    <w:rsid w:val="00750C66"/>
    <w:rsid w:val="00752B72"/>
    <w:rsid w:val="00756686"/>
    <w:rsid w:val="00761148"/>
    <w:rsid w:val="00763828"/>
    <w:rsid w:val="00764227"/>
    <w:rsid w:val="00783814"/>
    <w:rsid w:val="007839F8"/>
    <w:rsid w:val="00787C6E"/>
    <w:rsid w:val="007971CB"/>
    <w:rsid w:val="007A230A"/>
    <w:rsid w:val="007A4F9D"/>
    <w:rsid w:val="007C0E5D"/>
    <w:rsid w:val="007C3677"/>
    <w:rsid w:val="007E2B0E"/>
    <w:rsid w:val="007E5873"/>
    <w:rsid w:val="007F1368"/>
    <w:rsid w:val="00800FDE"/>
    <w:rsid w:val="00804226"/>
    <w:rsid w:val="00807DE1"/>
    <w:rsid w:val="008348C2"/>
    <w:rsid w:val="00835A3B"/>
    <w:rsid w:val="00840B1E"/>
    <w:rsid w:val="008445B6"/>
    <w:rsid w:val="00847C36"/>
    <w:rsid w:val="0085099E"/>
    <w:rsid w:val="00854CA1"/>
    <w:rsid w:val="0085571D"/>
    <w:rsid w:val="00856393"/>
    <w:rsid w:val="008629EE"/>
    <w:rsid w:val="00873E18"/>
    <w:rsid w:val="00881EE2"/>
    <w:rsid w:val="008919CC"/>
    <w:rsid w:val="008A1B5F"/>
    <w:rsid w:val="008A43A3"/>
    <w:rsid w:val="008A5F2E"/>
    <w:rsid w:val="008B7446"/>
    <w:rsid w:val="008C069A"/>
    <w:rsid w:val="008C089D"/>
    <w:rsid w:val="008C1E77"/>
    <w:rsid w:val="008E5221"/>
    <w:rsid w:val="008E56B6"/>
    <w:rsid w:val="008F36C3"/>
    <w:rsid w:val="008F7835"/>
    <w:rsid w:val="00920CE0"/>
    <w:rsid w:val="00924873"/>
    <w:rsid w:val="00933CB2"/>
    <w:rsid w:val="00961384"/>
    <w:rsid w:val="009635D9"/>
    <w:rsid w:val="009700C1"/>
    <w:rsid w:val="00971B7C"/>
    <w:rsid w:val="009D7CAC"/>
    <w:rsid w:val="009E003F"/>
    <w:rsid w:val="009E5F6F"/>
    <w:rsid w:val="009F5BB8"/>
    <w:rsid w:val="00A1023C"/>
    <w:rsid w:val="00A15913"/>
    <w:rsid w:val="00A33E7E"/>
    <w:rsid w:val="00A34E60"/>
    <w:rsid w:val="00A35EA3"/>
    <w:rsid w:val="00A466C7"/>
    <w:rsid w:val="00A50B1F"/>
    <w:rsid w:val="00A60779"/>
    <w:rsid w:val="00A65E81"/>
    <w:rsid w:val="00A73ED1"/>
    <w:rsid w:val="00A879B9"/>
    <w:rsid w:val="00A95BEF"/>
    <w:rsid w:val="00AB694A"/>
    <w:rsid w:val="00AC109E"/>
    <w:rsid w:val="00AC1C6F"/>
    <w:rsid w:val="00AC4C7F"/>
    <w:rsid w:val="00AD0464"/>
    <w:rsid w:val="00AD7017"/>
    <w:rsid w:val="00B01EA1"/>
    <w:rsid w:val="00B047B8"/>
    <w:rsid w:val="00B1047D"/>
    <w:rsid w:val="00B21BF4"/>
    <w:rsid w:val="00B43824"/>
    <w:rsid w:val="00B476F0"/>
    <w:rsid w:val="00B62D24"/>
    <w:rsid w:val="00B62F8C"/>
    <w:rsid w:val="00B638D8"/>
    <w:rsid w:val="00B666F6"/>
    <w:rsid w:val="00B74D99"/>
    <w:rsid w:val="00B80443"/>
    <w:rsid w:val="00B81A0F"/>
    <w:rsid w:val="00B91277"/>
    <w:rsid w:val="00B91582"/>
    <w:rsid w:val="00B9230C"/>
    <w:rsid w:val="00B93A7D"/>
    <w:rsid w:val="00B96081"/>
    <w:rsid w:val="00B969B7"/>
    <w:rsid w:val="00BB5191"/>
    <w:rsid w:val="00BB5625"/>
    <w:rsid w:val="00BC3512"/>
    <w:rsid w:val="00BC3AB0"/>
    <w:rsid w:val="00BC478F"/>
    <w:rsid w:val="00BC5B2A"/>
    <w:rsid w:val="00BC6494"/>
    <w:rsid w:val="00BD476F"/>
    <w:rsid w:val="00BD4801"/>
    <w:rsid w:val="00BE556D"/>
    <w:rsid w:val="00C11BD0"/>
    <w:rsid w:val="00C13CDE"/>
    <w:rsid w:val="00C16517"/>
    <w:rsid w:val="00C21BD3"/>
    <w:rsid w:val="00C277F9"/>
    <w:rsid w:val="00C315CA"/>
    <w:rsid w:val="00C34B7E"/>
    <w:rsid w:val="00C51676"/>
    <w:rsid w:val="00C70380"/>
    <w:rsid w:val="00C8614F"/>
    <w:rsid w:val="00C86707"/>
    <w:rsid w:val="00C93908"/>
    <w:rsid w:val="00C948E1"/>
    <w:rsid w:val="00CA06DA"/>
    <w:rsid w:val="00CA1FE2"/>
    <w:rsid w:val="00CA7782"/>
    <w:rsid w:val="00CB1D4D"/>
    <w:rsid w:val="00CB3862"/>
    <w:rsid w:val="00CC3644"/>
    <w:rsid w:val="00CC616A"/>
    <w:rsid w:val="00CE6878"/>
    <w:rsid w:val="00CE7606"/>
    <w:rsid w:val="00CF340F"/>
    <w:rsid w:val="00CF6A47"/>
    <w:rsid w:val="00CF74DB"/>
    <w:rsid w:val="00D01E8E"/>
    <w:rsid w:val="00D1516A"/>
    <w:rsid w:val="00D16804"/>
    <w:rsid w:val="00D2052C"/>
    <w:rsid w:val="00D42110"/>
    <w:rsid w:val="00DD3E37"/>
    <w:rsid w:val="00DE65DC"/>
    <w:rsid w:val="00DE785A"/>
    <w:rsid w:val="00DF15E6"/>
    <w:rsid w:val="00DF6A87"/>
    <w:rsid w:val="00E02793"/>
    <w:rsid w:val="00E02DA4"/>
    <w:rsid w:val="00E10E02"/>
    <w:rsid w:val="00E11C9B"/>
    <w:rsid w:val="00E11F06"/>
    <w:rsid w:val="00E130DF"/>
    <w:rsid w:val="00E15EF3"/>
    <w:rsid w:val="00E164F7"/>
    <w:rsid w:val="00E239C4"/>
    <w:rsid w:val="00E24357"/>
    <w:rsid w:val="00E27A30"/>
    <w:rsid w:val="00E339F7"/>
    <w:rsid w:val="00E41455"/>
    <w:rsid w:val="00E420E6"/>
    <w:rsid w:val="00E45C6D"/>
    <w:rsid w:val="00E54992"/>
    <w:rsid w:val="00E60F61"/>
    <w:rsid w:val="00E61BD6"/>
    <w:rsid w:val="00E71E4C"/>
    <w:rsid w:val="00E77AB5"/>
    <w:rsid w:val="00E80D97"/>
    <w:rsid w:val="00E82F78"/>
    <w:rsid w:val="00E852DA"/>
    <w:rsid w:val="00E868A3"/>
    <w:rsid w:val="00E93443"/>
    <w:rsid w:val="00E94206"/>
    <w:rsid w:val="00E9715B"/>
    <w:rsid w:val="00EA56AC"/>
    <w:rsid w:val="00EB1DE5"/>
    <w:rsid w:val="00EB3ABD"/>
    <w:rsid w:val="00EC0B17"/>
    <w:rsid w:val="00ED2911"/>
    <w:rsid w:val="00ED3250"/>
    <w:rsid w:val="00ED77B0"/>
    <w:rsid w:val="00EE074B"/>
    <w:rsid w:val="00EE5EC5"/>
    <w:rsid w:val="00EF28C1"/>
    <w:rsid w:val="00EF5435"/>
    <w:rsid w:val="00F16F25"/>
    <w:rsid w:val="00F17C2E"/>
    <w:rsid w:val="00F25891"/>
    <w:rsid w:val="00F31871"/>
    <w:rsid w:val="00F46E1E"/>
    <w:rsid w:val="00F5202C"/>
    <w:rsid w:val="00F53D7C"/>
    <w:rsid w:val="00F55749"/>
    <w:rsid w:val="00F6071E"/>
    <w:rsid w:val="00F62624"/>
    <w:rsid w:val="00F646BE"/>
    <w:rsid w:val="00F66553"/>
    <w:rsid w:val="00F73DFC"/>
    <w:rsid w:val="00F84DA9"/>
    <w:rsid w:val="00FB075C"/>
    <w:rsid w:val="00FC0003"/>
    <w:rsid w:val="00FD35A2"/>
    <w:rsid w:val="00FD6EBE"/>
    <w:rsid w:val="00FF1AE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D83EF"/>
  <w15:docId w15:val="{45866884-AF00-41FF-8848-CCB78DF8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aliases w:val="Nagłówek I"/>
    <w:basedOn w:val="Normalny"/>
    <w:next w:val="Normalny"/>
    <w:link w:val="Nagwek7Znak"/>
    <w:uiPriority w:val="9"/>
    <w:unhideWhenUsed/>
    <w:qFormat/>
    <w:rsid w:val="0041436A"/>
    <w:pPr>
      <w:keepNext/>
      <w:keepLines/>
      <w:numPr>
        <w:numId w:val="15"/>
      </w:numPr>
      <w:spacing w:before="40" w:after="0"/>
      <w:jc w:val="both"/>
      <w:outlineLvl w:val="6"/>
    </w:pPr>
    <w:rPr>
      <w:rFonts w:ascii="Times New Roman" w:eastAsiaTheme="majorEastAsia" w:hAnsi="Times New Roman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CE687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89D"/>
    <w:rPr>
      <w:b/>
      <w:bCs/>
      <w:sz w:val="20"/>
      <w:szCs w:val="20"/>
    </w:rPr>
  </w:style>
  <w:style w:type="numbering" w:customStyle="1" w:styleId="Zaimportowanystyl7">
    <w:name w:val="Zaimportowany styl 7"/>
    <w:rsid w:val="00924873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FF50AC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56393"/>
    <w:pPr>
      <w:spacing w:after="0" w:line="240" w:lineRule="auto"/>
    </w:pPr>
  </w:style>
  <w:style w:type="character" w:customStyle="1" w:styleId="Nagwek7Znak">
    <w:name w:val="Nagłówek 7 Znak"/>
    <w:aliases w:val="Nagłówek I Znak"/>
    <w:basedOn w:val="Domylnaczcionkaakapitu"/>
    <w:link w:val="Nagwek7"/>
    <w:uiPriority w:val="9"/>
    <w:rsid w:val="0041436A"/>
    <w:rPr>
      <w:rFonts w:ascii="Times New Roman" w:eastAsiaTheme="majorEastAsia" w:hAnsi="Times New Roman" w:cstheme="majorBidi"/>
      <w:b/>
      <w:iCs/>
    </w:rPr>
  </w:style>
  <w:style w:type="paragraph" w:styleId="Nagwek">
    <w:name w:val="header"/>
    <w:basedOn w:val="Normalny"/>
    <w:link w:val="NagwekZnak"/>
    <w:uiPriority w:val="99"/>
    <w:unhideWhenUsed/>
    <w:rsid w:val="004B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F58"/>
  </w:style>
  <w:style w:type="paragraph" w:styleId="Stopka">
    <w:name w:val="footer"/>
    <w:basedOn w:val="Normalny"/>
    <w:link w:val="StopkaZnak"/>
    <w:uiPriority w:val="99"/>
    <w:unhideWhenUsed/>
    <w:rsid w:val="004B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F58"/>
  </w:style>
  <w:style w:type="paragraph" w:customStyle="1" w:styleId="tre">
    <w:name w:val="tre"/>
    <w:basedOn w:val="Normalny"/>
    <w:rsid w:val="00A65E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yperlink0">
    <w:name w:val="hyperlink0"/>
    <w:basedOn w:val="Domylnaczcionkaakapitu"/>
    <w:rsid w:val="00A65E81"/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151B5D"/>
  </w:style>
  <w:style w:type="paragraph" w:customStyle="1" w:styleId="Tre0">
    <w:name w:val="Treść"/>
    <w:rsid w:val="008B7446"/>
    <w:pPr>
      <w:spacing w:after="0" w:line="240" w:lineRule="auto"/>
    </w:pPr>
    <w:rPr>
      <w:rFonts w:ascii="Helvetica" w:eastAsia="Arial Unicode MS" w:hAnsi="Helvetica" w:cs="Arial Unicode MS"/>
      <w:color w:val="000000"/>
      <w:lang w:val="de-DE"/>
    </w:rPr>
  </w:style>
  <w:style w:type="character" w:customStyle="1" w:styleId="Hyperlink00">
    <w:name w:val="Hyperlink.0"/>
    <w:rsid w:val="008B74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F6F"/>
    <w:rPr>
      <w:vertAlign w:val="superscript"/>
    </w:rPr>
  </w:style>
  <w:style w:type="paragraph" w:customStyle="1" w:styleId="Default">
    <w:name w:val="Default"/>
    <w:rsid w:val="001F7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.com.pl" TargetMode="External"/><Relationship Id="rId13" Type="http://schemas.openxmlformats.org/officeDocument/2006/relationships/hyperlink" Target="http://www.gfp.com.pl" TargetMode="External"/><Relationship Id="rId18" Type="http://schemas.openxmlformats.org/officeDocument/2006/relationships/hyperlink" Target="mailto:iod@inkubatorstarter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fp.com.pl" TargetMode="External"/><Relationship Id="rId17" Type="http://schemas.openxmlformats.org/officeDocument/2006/relationships/hyperlink" Target="mailto:gfp@gfp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ir.gov.pl/strony/klauzula-informacyjna-ministra-inwestycji-i-rozwoj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linowska@inkubatorstarte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fp.com.pl" TargetMode="External"/><Relationship Id="rId10" Type="http://schemas.openxmlformats.org/officeDocument/2006/relationships/hyperlink" Target="http://www.gfp.c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linowska@inkubatorstarter.pl" TargetMode="External"/><Relationship Id="rId14" Type="http://schemas.openxmlformats.org/officeDocument/2006/relationships/hyperlink" Target="mailto:a.malinowska@inkubatorstarter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B814-D24C-49B3-A40C-A9A6C578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3812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Anna Malinowska</cp:lastModifiedBy>
  <cp:revision>6</cp:revision>
  <cp:lastPrinted>2019-09-16T12:32:00Z</cp:lastPrinted>
  <dcterms:created xsi:type="dcterms:W3CDTF">2019-09-23T12:01:00Z</dcterms:created>
  <dcterms:modified xsi:type="dcterms:W3CDTF">2019-09-23T14:08:00Z</dcterms:modified>
</cp:coreProperties>
</file>